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B1A" w:rsidRDefault="000C1B1A">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2"/>
        <w:tblW w:w="101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1"/>
        <w:gridCol w:w="5103"/>
      </w:tblGrid>
      <w:tr w:rsidR="000C1B1A">
        <w:trPr>
          <w:trHeight w:val="2835"/>
          <w:jc w:val="center"/>
        </w:trPr>
        <w:tc>
          <w:tcPr>
            <w:tcW w:w="5091" w:type="dxa"/>
            <w:vAlign w:val="center"/>
          </w:tcPr>
          <w:p w:rsidR="000C1B1A" w:rsidRDefault="00397F07">
            <w:pPr>
              <w:jc w:val="center"/>
              <w:rPr>
                <w:b/>
                <w:sz w:val="144"/>
                <w:szCs w:val="144"/>
              </w:rPr>
            </w:pPr>
            <w:r>
              <w:rPr>
                <w:b/>
                <w:sz w:val="144"/>
                <w:szCs w:val="144"/>
              </w:rPr>
              <w:t>F</w:t>
            </w:r>
          </w:p>
        </w:tc>
        <w:tc>
          <w:tcPr>
            <w:tcW w:w="5103" w:type="dxa"/>
            <w:vAlign w:val="center"/>
          </w:tcPr>
          <w:p w:rsidR="000C1B1A" w:rsidRDefault="00397F07">
            <w:pPr>
              <w:jc w:val="center"/>
              <w:rPr>
                <w:b/>
                <w:sz w:val="144"/>
                <w:szCs w:val="144"/>
              </w:rPr>
            </w:pPr>
            <w:r>
              <w:rPr>
                <w:b/>
                <w:sz w:val="144"/>
                <w:szCs w:val="144"/>
              </w:rPr>
              <w:t>Æ</w:t>
            </w:r>
          </w:p>
        </w:tc>
      </w:tr>
      <w:tr w:rsidR="000C1B1A">
        <w:trPr>
          <w:trHeight w:val="2835"/>
          <w:jc w:val="center"/>
        </w:trPr>
        <w:tc>
          <w:tcPr>
            <w:tcW w:w="5091" w:type="dxa"/>
            <w:vAlign w:val="center"/>
          </w:tcPr>
          <w:p w:rsidR="000C1B1A" w:rsidRDefault="00397F07">
            <w:pPr>
              <w:jc w:val="center"/>
              <w:rPr>
                <w:b/>
                <w:sz w:val="144"/>
                <w:szCs w:val="144"/>
              </w:rPr>
            </w:pPr>
            <w:r>
              <w:rPr>
                <w:b/>
                <w:sz w:val="144"/>
                <w:szCs w:val="144"/>
              </w:rPr>
              <w:t>L</w:t>
            </w:r>
          </w:p>
        </w:tc>
        <w:tc>
          <w:tcPr>
            <w:tcW w:w="5103" w:type="dxa"/>
            <w:vAlign w:val="center"/>
          </w:tcPr>
          <w:p w:rsidR="000C1B1A" w:rsidRDefault="00397F07">
            <w:pPr>
              <w:jc w:val="center"/>
              <w:rPr>
                <w:b/>
                <w:sz w:val="144"/>
                <w:szCs w:val="144"/>
              </w:rPr>
            </w:pPr>
            <w:r>
              <w:rPr>
                <w:b/>
                <w:sz w:val="144"/>
                <w:szCs w:val="144"/>
              </w:rPr>
              <w:t>L</w:t>
            </w:r>
          </w:p>
        </w:tc>
      </w:tr>
      <w:tr w:rsidR="000C1B1A">
        <w:trPr>
          <w:trHeight w:val="2835"/>
          <w:jc w:val="center"/>
        </w:trPr>
        <w:tc>
          <w:tcPr>
            <w:tcW w:w="5091" w:type="dxa"/>
            <w:vAlign w:val="center"/>
          </w:tcPr>
          <w:p w:rsidR="000C1B1A" w:rsidRDefault="00397F07">
            <w:pPr>
              <w:jc w:val="center"/>
              <w:rPr>
                <w:b/>
                <w:sz w:val="144"/>
                <w:szCs w:val="144"/>
              </w:rPr>
            </w:pPr>
            <w:r>
              <w:rPr>
                <w:b/>
                <w:sz w:val="144"/>
                <w:szCs w:val="144"/>
              </w:rPr>
              <w:t>E</w:t>
            </w:r>
          </w:p>
        </w:tc>
        <w:tc>
          <w:tcPr>
            <w:tcW w:w="5103" w:type="dxa"/>
            <w:vAlign w:val="center"/>
          </w:tcPr>
          <w:p w:rsidR="000C1B1A" w:rsidRDefault="00397F07">
            <w:pPr>
              <w:jc w:val="center"/>
              <w:rPr>
                <w:b/>
                <w:sz w:val="144"/>
                <w:szCs w:val="144"/>
              </w:rPr>
            </w:pPr>
            <w:r>
              <w:rPr>
                <w:b/>
                <w:sz w:val="144"/>
                <w:szCs w:val="144"/>
              </w:rPr>
              <w:t>S</w:t>
            </w:r>
          </w:p>
        </w:tc>
      </w:tr>
      <w:tr w:rsidR="000C1B1A">
        <w:trPr>
          <w:trHeight w:val="2835"/>
          <w:jc w:val="center"/>
        </w:trPr>
        <w:tc>
          <w:tcPr>
            <w:tcW w:w="5091" w:type="dxa"/>
            <w:vAlign w:val="center"/>
          </w:tcPr>
          <w:p w:rsidR="000C1B1A" w:rsidRDefault="00397F07">
            <w:pPr>
              <w:jc w:val="center"/>
              <w:rPr>
                <w:b/>
                <w:sz w:val="144"/>
                <w:szCs w:val="144"/>
              </w:rPr>
            </w:pPr>
            <w:r>
              <w:rPr>
                <w:b/>
                <w:sz w:val="144"/>
                <w:szCs w:val="144"/>
              </w:rPr>
              <w:t>S</w:t>
            </w:r>
          </w:p>
        </w:tc>
        <w:tc>
          <w:tcPr>
            <w:tcW w:w="5103" w:type="dxa"/>
            <w:vAlign w:val="center"/>
          </w:tcPr>
          <w:p w:rsidR="000C1B1A" w:rsidRDefault="00397F07">
            <w:pPr>
              <w:jc w:val="center"/>
              <w:rPr>
                <w:b/>
                <w:color w:val="000000"/>
                <w:sz w:val="144"/>
                <w:szCs w:val="144"/>
              </w:rPr>
            </w:pPr>
            <w:r>
              <w:rPr>
                <w:b/>
                <w:sz w:val="144"/>
                <w:szCs w:val="144"/>
              </w:rPr>
              <w:t>K</w:t>
            </w:r>
          </w:p>
        </w:tc>
      </w:tr>
      <w:tr w:rsidR="000C1B1A">
        <w:trPr>
          <w:trHeight w:val="2835"/>
          <w:jc w:val="center"/>
        </w:trPr>
        <w:tc>
          <w:tcPr>
            <w:tcW w:w="5091" w:type="dxa"/>
            <w:vAlign w:val="center"/>
          </w:tcPr>
          <w:p w:rsidR="000C1B1A" w:rsidRDefault="00397F07">
            <w:pPr>
              <w:jc w:val="center"/>
              <w:rPr>
                <w:b/>
                <w:color w:val="000000"/>
                <w:sz w:val="144"/>
                <w:szCs w:val="144"/>
              </w:rPr>
            </w:pPr>
            <w:r>
              <w:rPr>
                <w:b/>
                <w:sz w:val="144"/>
                <w:szCs w:val="144"/>
              </w:rPr>
              <w:t>A</w:t>
            </w:r>
          </w:p>
        </w:tc>
        <w:tc>
          <w:tcPr>
            <w:tcW w:w="5103" w:type="dxa"/>
            <w:vAlign w:val="center"/>
          </w:tcPr>
          <w:p w:rsidR="000C1B1A" w:rsidRDefault="00397F07">
            <w:pPr>
              <w:jc w:val="center"/>
              <w:rPr>
                <w:b/>
                <w:sz w:val="144"/>
                <w:szCs w:val="144"/>
              </w:rPr>
            </w:pPr>
            <w:r>
              <w:rPr>
                <w:b/>
                <w:sz w:val="144"/>
                <w:szCs w:val="144"/>
              </w:rPr>
              <w:t>B</w:t>
            </w:r>
          </w:p>
        </w:tc>
      </w:tr>
    </w:tbl>
    <w:p w:rsidR="000C1B1A" w:rsidRDefault="00397F07">
      <w:r>
        <w:br w:type="page"/>
      </w:r>
    </w:p>
    <w:tbl>
      <w:tblPr>
        <w:tblStyle w:val="a3"/>
        <w:tblW w:w="101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1"/>
        <w:gridCol w:w="5103"/>
      </w:tblGrid>
      <w:tr w:rsidR="000C1B1A">
        <w:trPr>
          <w:trHeight w:val="2835"/>
          <w:jc w:val="center"/>
        </w:trPr>
        <w:tc>
          <w:tcPr>
            <w:tcW w:w="5091" w:type="dxa"/>
            <w:vAlign w:val="center"/>
          </w:tcPr>
          <w:p w:rsidR="000C1B1A" w:rsidRDefault="00397F07">
            <w:pPr>
              <w:jc w:val="center"/>
              <w:rPr>
                <w:b/>
                <w:sz w:val="48"/>
                <w:szCs w:val="48"/>
              </w:rPr>
            </w:pPr>
            <w:r>
              <w:rPr>
                <w:b/>
                <w:sz w:val="48"/>
                <w:szCs w:val="48"/>
              </w:rPr>
              <w:t>Es 1, 6</w:t>
            </w:r>
          </w:p>
          <w:p w:rsidR="000C1B1A" w:rsidRDefault="00397F07">
            <w:pPr>
              <w:jc w:val="center"/>
              <w:rPr>
                <w:i/>
                <w:color w:val="000000"/>
                <w:sz w:val="20"/>
                <w:szCs w:val="20"/>
              </w:rPr>
            </w:pPr>
            <w:proofErr w:type="gramStart"/>
            <w:r>
              <w:rPr>
                <w:i/>
                <w:color w:val="000000"/>
                <w:sz w:val="20"/>
                <w:szCs w:val="20"/>
              </w:rPr>
              <w:t>vask</w:t>
            </w:r>
            <w:proofErr w:type="gramEnd"/>
            <w:r>
              <w:rPr>
                <w:i/>
                <w:color w:val="000000"/>
                <w:sz w:val="20"/>
                <w:szCs w:val="20"/>
              </w:rPr>
              <w:t xml:space="preserve"> jer, rens jer!</w:t>
            </w:r>
          </w:p>
          <w:p w:rsidR="000C1B1A" w:rsidRDefault="00397F07">
            <w:pPr>
              <w:jc w:val="center"/>
              <w:rPr>
                <w:i/>
                <w:color w:val="000000"/>
                <w:sz w:val="20"/>
                <w:szCs w:val="20"/>
              </w:rPr>
            </w:pPr>
            <w:r>
              <w:rPr>
                <w:i/>
                <w:color w:val="000000"/>
                <w:sz w:val="20"/>
                <w:szCs w:val="20"/>
              </w:rPr>
              <w:t>Fjern jeres onde gerninger</w:t>
            </w:r>
          </w:p>
          <w:p w:rsidR="000C1B1A" w:rsidRDefault="00397F07">
            <w:pPr>
              <w:jc w:val="center"/>
              <w:rPr>
                <w:i/>
                <w:color w:val="000000"/>
                <w:sz w:val="20"/>
                <w:szCs w:val="20"/>
              </w:rPr>
            </w:pPr>
            <w:proofErr w:type="gramStart"/>
            <w:r>
              <w:rPr>
                <w:i/>
                <w:color w:val="000000"/>
                <w:sz w:val="20"/>
                <w:szCs w:val="20"/>
              </w:rPr>
              <w:t>fra</w:t>
            </w:r>
            <w:proofErr w:type="gramEnd"/>
            <w:r>
              <w:rPr>
                <w:i/>
                <w:color w:val="000000"/>
                <w:sz w:val="20"/>
                <w:szCs w:val="20"/>
              </w:rPr>
              <w:t xml:space="preserve"> mine øjne,</w:t>
            </w:r>
          </w:p>
          <w:p w:rsidR="000C1B1A" w:rsidRDefault="00397F07">
            <w:pPr>
              <w:jc w:val="center"/>
              <w:rPr>
                <w:i/>
                <w:color w:val="000000"/>
                <w:sz w:val="20"/>
                <w:szCs w:val="20"/>
              </w:rPr>
            </w:pPr>
            <w:proofErr w:type="gramStart"/>
            <w:r>
              <w:rPr>
                <w:i/>
                <w:color w:val="000000"/>
                <w:sz w:val="20"/>
                <w:szCs w:val="20"/>
              </w:rPr>
              <w:t>hold</w:t>
            </w:r>
            <w:proofErr w:type="gramEnd"/>
            <w:r>
              <w:rPr>
                <w:i/>
                <w:color w:val="000000"/>
                <w:sz w:val="20"/>
                <w:szCs w:val="20"/>
              </w:rPr>
              <w:t xml:space="preserve"> op med at handle ondt,</w:t>
            </w:r>
          </w:p>
          <w:p w:rsidR="000C1B1A" w:rsidRDefault="000C1B1A">
            <w:pPr>
              <w:jc w:val="center"/>
              <w:rPr>
                <w:i/>
                <w:color w:val="000000"/>
                <w:sz w:val="20"/>
                <w:szCs w:val="20"/>
              </w:rPr>
            </w:pPr>
          </w:p>
          <w:p w:rsidR="000C1B1A" w:rsidRDefault="00397F07">
            <w:pPr>
              <w:jc w:val="center"/>
              <w:rPr>
                <w:b/>
                <w:sz w:val="20"/>
                <w:szCs w:val="20"/>
              </w:rPr>
            </w:pPr>
            <w:r>
              <w:rPr>
                <w:b/>
                <w:color w:val="000000"/>
                <w:sz w:val="20"/>
                <w:szCs w:val="20"/>
              </w:rPr>
              <w:t>Bad</w:t>
            </w:r>
          </w:p>
        </w:tc>
        <w:tc>
          <w:tcPr>
            <w:tcW w:w="5103" w:type="dxa"/>
            <w:vAlign w:val="center"/>
          </w:tcPr>
          <w:p w:rsidR="000C1B1A" w:rsidRDefault="00397F07">
            <w:pPr>
              <w:jc w:val="center"/>
              <w:rPr>
                <w:b/>
                <w:sz w:val="48"/>
                <w:szCs w:val="48"/>
              </w:rPr>
            </w:pPr>
            <w:r>
              <w:rPr>
                <w:b/>
                <w:sz w:val="48"/>
                <w:szCs w:val="48"/>
              </w:rPr>
              <w:t>1 Kor 4,13</w:t>
            </w:r>
          </w:p>
          <w:p w:rsidR="000C1B1A" w:rsidRDefault="00397F07">
            <w:pPr>
              <w:jc w:val="center"/>
              <w:rPr>
                <w:i/>
                <w:color w:val="000000"/>
                <w:sz w:val="20"/>
                <w:szCs w:val="20"/>
              </w:rPr>
            </w:pPr>
            <w:proofErr w:type="gramStart"/>
            <w:r>
              <w:rPr>
                <w:i/>
                <w:color w:val="000000"/>
                <w:sz w:val="20"/>
                <w:szCs w:val="20"/>
              </w:rPr>
              <w:t>tales</w:t>
            </w:r>
            <w:proofErr w:type="gramEnd"/>
            <w:r>
              <w:rPr>
                <w:i/>
                <w:color w:val="000000"/>
                <w:sz w:val="20"/>
                <w:szCs w:val="20"/>
              </w:rPr>
              <w:t xml:space="preserve"> der ilde om os, svarer vi med gode ord. Vi er blevet som affald i verden, et udskud i alles øjne indtil nu.</w:t>
            </w:r>
          </w:p>
          <w:p w:rsidR="000C1B1A" w:rsidRDefault="000C1B1A">
            <w:pPr>
              <w:jc w:val="center"/>
              <w:rPr>
                <w:i/>
                <w:color w:val="000000"/>
                <w:sz w:val="20"/>
                <w:szCs w:val="20"/>
              </w:rPr>
            </w:pPr>
          </w:p>
          <w:p w:rsidR="000C1B1A" w:rsidRDefault="00397F07">
            <w:pPr>
              <w:jc w:val="center"/>
              <w:rPr>
                <w:b/>
                <w:sz w:val="20"/>
                <w:szCs w:val="20"/>
              </w:rPr>
            </w:pPr>
            <w:r>
              <w:rPr>
                <w:b/>
                <w:color w:val="000000"/>
                <w:sz w:val="20"/>
                <w:szCs w:val="20"/>
              </w:rPr>
              <w:t>Skraldespand</w:t>
            </w:r>
          </w:p>
        </w:tc>
      </w:tr>
      <w:tr w:rsidR="000C1B1A">
        <w:trPr>
          <w:trHeight w:val="2835"/>
          <w:jc w:val="center"/>
        </w:trPr>
        <w:tc>
          <w:tcPr>
            <w:tcW w:w="5091" w:type="dxa"/>
            <w:vAlign w:val="center"/>
          </w:tcPr>
          <w:p w:rsidR="000C1B1A" w:rsidRDefault="00397F07">
            <w:pPr>
              <w:jc w:val="center"/>
              <w:rPr>
                <w:b/>
                <w:sz w:val="48"/>
                <w:szCs w:val="48"/>
              </w:rPr>
            </w:pPr>
            <w:bookmarkStart w:id="1" w:name="_heading=h.gjdgxs" w:colFirst="0" w:colLast="0"/>
            <w:bookmarkEnd w:id="1"/>
            <w:r>
              <w:rPr>
                <w:b/>
                <w:sz w:val="48"/>
                <w:szCs w:val="48"/>
              </w:rPr>
              <w:t>Sl 150,4</w:t>
            </w:r>
          </w:p>
          <w:p w:rsidR="000C1B1A" w:rsidRDefault="00397F07">
            <w:pPr>
              <w:pBdr>
                <w:top w:val="nil"/>
                <w:left w:val="nil"/>
                <w:bottom w:val="nil"/>
                <w:right w:val="nil"/>
                <w:between w:val="nil"/>
              </w:pBdr>
              <w:spacing w:after="312"/>
              <w:jc w:val="center"/>
              <w:rPr>
                <w:i/>
                <w:color w:val="000000"/>
                <w:sz w:val="20"/>
                <w:szCs w:val="20"/>
              </w:rPr>
            </w:pPr>
            <w:proofErr w:type="gramStart"/>
            <w:r>
              <w:rPr>
                <w:i/>
                <w:color w:val="000000"/>
                <w:sz w:val="20"/>
                <w:szCs w:val="20"/>
              </w:rPr>
              <w:t>lovpris</w:t>
            </w:r>
            <w:proofErr w:type="gramEnd"/>
            <w:r>
              <w:rPr>
                <w:i/>
                <w:color w:val="000000"/>
                <w:sz w:val="20"/>
                <w:szCs w:val="20"/>
              </w:rPr>
              <w:t xml:space="preserve"> ham med pauker og dans, lovpris ham med strengespil og fløjter,</w:t>
            </w:r>
          </w:p>
          <w:p w:rsidR="000C1B1A" w:rsidRDefault="00397F07">
            <w:pPr>
              <w:pBdr>
                <w:top w:val="nil"/>
                <w:left w:val="nil"/>
                <w:bottom w:val="nil"/>
                <w:right w:val="nil"/>
                <w:between w:val="nil"/>
              </w:pBdr>
              <w:spacing w:after="312"/>
              <w:jc w:val="center"/>
              <w:rPr>
                <w:b/>
                <w:color w:val="000000"/>
                <w:sz w:val="20"/>
                <w:szCs w:val="20"/>
              </w:rPr>
            </w:pPr>
            <w:r>
              <w:rPr>
                <w:b/>
                <w:color w:val="000000"/>
                <w:sz w:val="20"/>
                <w:szCs w:val="20"/>
              </w:rPr>
              <w:t>Instrumenter</w:t>
            </w:r>
          </w:p>
        </w:tc>
        <w:tc>
          <w:tcPr>
            <w:tcW w:w="5103" w:type="dxa"/>
            <w:vAlign w:val="center"/>
          </w:tcPr>
          <w:p w:rsidR="000C1B1A" w:rsidRDefault="00397F07">
            <w:pPr>
              <w:jc w:val="center"/>
              <w:rPr>
                <w:b/>
                <w:sz w:val="48"/>
                <w:szCs w:val="48"/>
              </w:rPr>
            </w:pPr>
            <w:r>
              <w:rPr>
                <w:b/>
                <w:sz w:val="48"/>
                <w:szCs w:val="48"/>
              </w:rPr>
              <w:t>1 Mos 27,4</w:t>
            </w:r>
          </w:p>
          <w:p w:rsidR="000C1B1A" w:rsidRDefault="00397F07">
            <w:pPr>
              <w:jc w:val="center"/>
              <w:rPr>
                <w:i/>
                <w:color w:val="000000"/>
                <w:sz w:val="20"/>
                <w:szCs w:val="20"/>
              </w:rPr>
            </w:pPr>
            <w:r>
              <w:rPr>
                <w:i/>
                <w:color w:val="000000"/>
                <w:sz w:val="20"/>
                <w:szCs w:val="20"/>
              </w:rPr>
              <w:t>Lav så min livret til mig, og bring mig den; jeg vil spise den, så jeg kan velsigne dig, før jeg dør.</w:t>
            </w:r>
          </w:p>
          <w:p w:rsidR="000C1B1A" w:rsidRDefault="000C1B1A">
            <w:pPr>
              <w:jc w:val="center"/>
              <w:rPr>
                <w:i/>
                <w:color w:val="000000"/>
                <w:sz w:val="20"/>
                <w:szCs w:val="20"/>
              </w:rPr>
            </w:pPr>
          </w:p>
          <w:p w:rsidR="000C1B1A" w:rsidRDefault="00397F07">
            <w:pPr>
              <w:jc w:val="center"/>
              <w:rPr>
                <w:b/>
                <w:sz w:val="20"/>
                <w:szCs w:val="20"/>
              </w:rPr>
            </w:pPr>
            <w:r>
              <w:rPr>
                <w:b/>
                <w:color w:val="000000"/>
                <w:sz w:val="20"/>
                <w:szCs w:val="20"/>
              </w:rPr>
              <w:t>Køkkenet/komfur</w:t>
            </w:r>
          </w:p>
        </w:tc>
      </w:tr>
      <w:tr w:rsidR="000C1B1A">
        <w:trPr>
          <w:trHeight w:val="2835"/>
          <w:jc w:val="center"/>
        </w:trPr>
        <w:tc>
          <w:tcPr>
            <w:tcW w:w="5091" w:type="dxa"/>
            <w:vAlign w:val="center"/>
          </w:tcPr>
          <w:p w:rsidR="000C1B1A" w:rsidRDefault="00397F07">
            <w:pPr>
              <w:jc w:val="center"/>
              <w:rPr>
                <w:b/>
                <w:sz w:val="48"/>
                <w:szCs w:val="48"/>
              </w:rPr>
            </w:pPr>
            <w:r>
              <w:rPr>
                <w:b/>
                <w:sz w:val="48"/>
                <w:szCs w:val="48"/>
              </w:rPr>
              <w:t>Dan 6,11</w:t>
            </w:r>
          </w:p>
          <w:p w:rsidR="000C1B1A" w:rsidRDefault="00397F07">
            <w:pPr>
              <w:jc w:val="center"/>
              <w:rPr>
                <w:i/>
                <w:color w:val="000000"/>
                <w:sz w:val="20"/>
                <w:szCs w:val="20"/>
              </w:rPr>
            </w:pPr>
            <w:r>
              <w:rPr>
                <w:i/>
                <w:color w:val="000000"/>
                <w:sz w:val="20"/>
                <w:szCs w:val="20"/>
              </w:rPr>
              <w:t> Da Daniel fik at vide, at skrivelsen var udfærdiget, gik han hjem. I tagværelset havde han åbne vinduer, der vendte mod Jerusa</w:t>
            </w:r>
            <w:r>
              <w:rPr>
                <w:i/>
                <w:color w:val="000000"/>
                <w:sz w:val="20"/>
                <w:szCs w:val="20"/>
              </w:rPr>
              <w:t>lem, og tre gange om dagen knælede han og bad til sin Gud og takkede ham; sådan havde han altid gjort.</w:t>
            </w:r>
          </w:p>
          <w:p w:rsidR="000C1B1A" w:rsidRDefault="000C1B1A">
            <w:pPr>
              <w:jc w:val="center"/>
              <w:rPr>
                <w:i/>
                <w:color w:val="000000"/>
                <w:sz w:val="20"/>
                <w:szCs w:val="20"/>
              </w:rPr>
            </w:pPr>
          </w:p>
          <w:p w:rsidR="000C1B1A" w:rsidRDefault="00397F07">
            <w:pPr>
              <w:jc w:val="center"/>
              <w:rPr>
                <w:b/>
                <w:sz w:val="20"/>
                <w:szCs w:val="20"/>
              </w:rPr>
            </w:pPr>
            <w:proofErr w:type="spellStart"/>
            <w:r>
              <w:rPr>
                <w:b/>
                <w:color w:val="000000"/>
                <w:sz w:val="20"/>
                <w:szCs w:val="20"/>
              </w:rPr>
              <w:t>Bederum</w:t>
            </w:r>
            <w:proofErr w:type="spellEnd"/>
          </w:p>
        </w:tc>
        <w:tc>
          <w:tcPr>
            <w:tcW w:w="5103" w:type="dxa"/>
            <w:vAlign w:val="center"/>
          </w:tcPr>
          <w:p w:rsidR="000C1B1A" w:rsidRDefault="00397F07">
            <w:pPr>
              <w:jc w:val="center"/>
              <w:rPr>
                <w:b/>
                <w:sz w:val="48"/>
                <w:szCs w:val="48"/>
              </w:rPr>
            </w:pPr>
            <w:r>
              <w:rPr>
                <w:b/>
                <w:sz w:val="48"/>
                <w:szCs w:val="48"/>
              </w:rPr>
              <w:t>2 Kong 10,22</w:t>
            </w:r>
          </w:p>
          <w:p w:rsidR="000C1B1A" w:rsidRDefault="00397F07">
            <w:pPr>
              <w:jc w:val="center"/>
              <w:rPr>
                <w:i/>
                <w:color w:val="000000"/>
                <w:sz w:val="20"/>
                <w:szCs w:val="20"/>
                <w:shd w:val="clear" w:color="auto" w:fill="EEEEEE"/>
              </w:rPr>
            </w:pPr>
            <w:r>
              <w:rPr>
                <w:i/>
                <w:color w:val="000000"/>
                <w:sz w:val="20"/>
                <w:szCs w:val="20"/>
              </w:rPr>
              <w:t xml:space="preserve">Så sagde han til ham, der stod for klædekammeret: »Tag klæder frem til alle </w:t>
            </w:r>
            <w:proofErr w:type="spellStart"/>
            <w:r>
              <w:rPr>
                <w:i/>
                <w:color w:val="000000"/>
                <w:sz w:val="20"/>
                <w:szCs w:val="20"/>
              </w:rPr>
              <w:t>Ba'al</w:t>
            </w:r>
            <w:proofErr w:type="spellEnd"/>
            <w:r>
              <w:rPr>
                <w:i/>
                <w:color w:val="000000"/>
                <w:sz w:val="20"/>
                <w:szCs w:val="20"/>
              </w:rPr>
              <w:t>-dyrkerne!« og han tog dragterne frem.</w:t>
            </w:r>
          </w:p>
          <w:p w:rsidR="000C1B1A" w:rsidRDefault="000C1B1A">
            <w:pPr>
              <w:jc w:val="center"/>
              <w:rPr>
                <w:i/>
                <w:color w:val="000000"/>
                <w:sz w:val="20"/>
                <w:szCs w:val="20"/>
                <w:shd w:val="clear" w:color="auto" w:fill="EEEEEE"/>
              </w:rPr>
            </w:pPr>
          </w:p>
          <w:p w:rsidR="000C1B1A" w:rsidRDefault="00397F07">
            <w:pPr>
              <w:jc w:val="center"/>
              <w:rPr>
                <w:b/>
                <w:sz w:val="20"/>
                <w:szCs w:val="20"/>
              </w:rPr>
            </w:pPr>
            <w:r>
              <w:rPr>
                <w:b/>
                <w:color w:val="000000"/>
                <w:sz w:val="20"/>
                <w:szCs w:val="20"/>
              </w:rPr>
              <w:t>Garderobe</w:t>
            </w:r>
          </w:p>
        </w:tc>
      </w:tr>
      <w:tr w:rsidR="000C1B1A">
        <w:trPr>
          <w:trHeight w:val="2835"/>
          <w:jc w:val="center"/>
        </w:trPr>
        <w:tc>
          <w:tcPr>
            <w:tcW w:w="5091" w:type="dxa"/>
            <w:vAlign w:val="center"/>
          </w:tcPr>
          <w:p w:rsidR="000C1B1A" w:rsidRDefault="00397F07">
            <w:pPr>
              <w:jc w:val="center"/>
              <w:rPr>
                <w:b/>
                <w:sz w:val="48"/>
                <w:szCs w:val="48"/>
              </w:rPr>
            </w:pPr>
            <w:proofErr w:type="spellStart"/>
            <w:r>
              <w:rPr>
                <w:b/>
                <w:sz w:val="48"/>
                <w:szCs w:val="48"/>
              </w:rPr>
              <w:t>Ordsp</w:t>
            </w:r>
            <w:proofErr w:type="spellEnd"/>
            <w:r>
              <w:rPr>
                <w:b/>
                <w:sz w:val="48"/>
                <w:szCs w:val="48"/>
              </w:rPr>
              <w:t xml:space="preserve"> 9,14</w:t>
            </w:r>
          </w:p>
          <w:p w:rsidR="000C1B1A" w:rsidRDefault="00397F07">
            <w:pPr>
              <w:jc w:val="center"/>
              <w:rPr>
                <w:i/>
                <w:color w:val="000000"/>
                <w:sz w:val="20"/>
                <w:szCs w:val="20"/>
              </w:rPr>
            </w:pPr>
            <w:r>
              <w:rPr>
                <w:i/>
                <w:color w:val="000000"/>
                <w:sz w:val="20"/>
                <w:szCs w:val="20"/>
              </w:rPr>
              <w:t>Hun sidder ved indgangen til sit hus,</w:t>
            </w:r>
          </w:p>
          <w:p w:rsidR="000C1B1A" w:rsidRDefault="00397F07">
            <w:pPr>
              <w:jc w:val="center"/>
              <w:rPr>
                <w:i/>
                <w:color w:val="000000"/>
                <w:sz w:val="20"/>
                <w:szCs w:val="20"/>
              </w:rPr>
            </w:pPr>
            <w:proofErr w:type="gramStart"/>
            <w:r>
              <w:rPr>
                <w:i/>
                <w:color w:val="000000"/>
                <w:sz w:val="20"/>
                <w:szCs w:val="20"/>
              </w:rPr>
              <w:t>på</w:t>
            </w:r>
            <w:proofErr w:type="gramEnd"/>
            <w:r>
              <w:rPr>
                <w:i/>
                <w:color w:val="000000"/>
                <w:sz w:val="20"/>
                <w:szCs w:val="20"/>
              </w:rPr>
              <w:t xml:space="preserve"> en stol på byens højder,</w:t>
            </w:r>
          </w:p>
          <w:p w:rsidR="000C1B1A" w:rsidRDefault="000C1B1A">
            <w:pPr>
              <w:jc w:val="center"/>
              <w:rPr>
                <w:b/>
                <w:sz w:val="20"/>
                <w:szCs w:val="20"/>
              </w:rPr>
            </w:pPr>
          </w:p>
          <w:p w:rsidR="000C1B1A" w:rsidRDefault="00397F07">
            <w:pPr>
              <w:jc w:val="center"/>
              <w:rPr>
                <w:b/>
                <w:sz w:val="20"/>
                <w:szCs w:val="20"/>
              </w:rPr>
            </w:pPr>
            <w:r>
              <w:rPr>
                <w:b/>
                <w:sz w:val="20"/>
                <w:szCs w:val="20"/>
              </w:rPr>
              <w:t>Indgang</w:t>
            </w:r>
          </w:p>
        </w:tc>
        <w:tc>
          <w:tcPr>
            <w:tcW w:w="5103" w:type="dxa"/>
            <w:vAlign w:val="center"/>
          </w:tcPr>
          <w:p w:rsidR="000C1B1A" w:rsidRDefault="00397F07">
            <w:pPr>
              <w:jc w:val="center"/>
              <w:rPr>
                <w:b/>
                <w:sz w:val="48"/>
                <w:szCs w:val="48"/>
              </w:rPr>
            </w:pPr>
            <w:r>
              <w:rPr>
                <w:b/>
                <w:sz w:val="48"/>
                <w:szCs w:val="48"/>
              </w:rPr>
              <w:t>5 Mos 23,13-14</w:t>
            </w:r>
          </w:p>
          <w:p w:rsidR="000C1B1A" w:rsidRDefault="00397F07">
            <w:pPr>
              <w:jc w:val="center"/>
              <w:rPr>
                <w:i/>
                <w:color w:val="000000"/>
                <w:sz w:val="20"/>
                <w:szCs w:val="20"/>
              </w:rPr>
            </w:pPr>
            <w:r>
              <w:rPr>
                <w:i/>
                <w:color w:val="000000"/>
                <w:sz w:val="20"/>
                <w:szCs w:val="20"/>
              </w:rPr>
              <w:t>Du skal have et afmærket sted uden for lejren, hvor du kan gå afsides.  Du skal have en teltpløk med dig foruden dine våben, og før du sætter dig derude, skal du grave et hul med den; bagefter skal du dække din afføring til.</w:t>
            </w:r>
          </w:p>
          <w:p w:rsidR="000C1B1A" w:rsidRDefault="000C1B1A">
            <w:pPr>
              <w:jc w:val="center"/>
              <w:rPr>
                <w:i/>
                <w:color w:val="000000"/>
                <w:sz w:val="20"/>
                <w:szCs w:val="20"/>
              </w:rPr>
            </w:pPr>
          </w:p>
          <w:p w:rsidR="000C1B1A" w:rsidRDefault="00397F07">
            <w:pPr>
              <w:jc w:val="center"/>
              <w:rPr>
                <w:b/>
                <w:color w:val="000000"/>
                <w:sz w:val="20"/>
                <w:szCs w:val="20"/>
              </w:rPr>
            </w:pPr>
            <w:r>
              <w:rPr>
                <w:b/>
                <w:color w:val="000000"/>
                <w:sz w:val="20"/>
                <w:szCs w:val="20"/>
              </w:rPr>
              <w:t>Toilet</w:t>
            </w:r>
          </w:p>
        </w:tc>
      </w:tr>
      <w:tr w:rsidR="000C1B1A">
        <w:trPr>
          <w:trHeight w:val="2835"/>
          <w:jc w:val="center"/>
        </w:trPr>
        <w:tc>
          <w:tcPr>
            <w:tcW w:w="5091" w:type="dxa"/>
            <w:vAlign w:val="center"/>
          </w:tcPr>
          <w:p w:rsidR="000C1B1A" w:rsidRDefault="00397F07">
            <w:pPr>
              <w:jc w:val="center"/>
              <w:rPr>
                <w:b/>
                <w:sz w:val="48"/>
                <w:szCs w:val="48"/>
              </w:rPr>
            </w:pPr>
            <w:r>
              <w:rPr>
                <w:b/>
                <w:sz w:val="48"/>
                <w:szCs w:val="48"/>
              </w:rPr>
              <w:t>2 Mos 2,7</w:t>
            </w:r>
          </w:p>
          <w:p w:rsidR="000C1B1A" w:rsidRDefault="00397F07">
            <w:pPr>
              <w:jc w:val="center"/>
              <w:rPr>
                <w:i/>
                <w:color w:val="000000"/>
                <w:sz w:val="20"/>
                <w:szCs w:val="20"/>
              </w:rPr>
            </w:pPr>
            <w:r>
              <w:rPr>
                <w:i/>
                <w:color w:val="000000"/>
                <w:sz w:val="20"/>
                <w:szCs w:val="20"/>
              </w:rPr>
              <w:t xml:space="preserve">Hans søster </w:t>
            </w:r>
            <w:r>
              <w:rPr>
                <w:i/>
                <w:color w:val="000000"/>
                <w:sz w:val="20"/>
                <w:szCs w:val="20"/>
              </w:rPr>
              <w:t>sagde til Faraos datter: »Skal jeg gå hen og hente en amme hos hebræerkvinderne, som kan amme barnet for dig?«</w:t>
            </w:r>
          </w:p>
          <w:p w:rsidR="000C1B1A" w:rsidRDefault="000C1B1A">
            <w:pPr>
              <w:jc w:val="center"/>
              <w:rPr>
                <w:i/>
                <w:color w:val="000000"/>
                <w:sz w:val="20"/>
                <w:szCs w:val="20"/>
              </w:rPr>
            </w:pPr>
          </w:p>
          <w:p w:rsidR="000C1B1A" w:rsidRDefault="00397F07">
            <w:pPr>
              <w:jc w:val="center"/>
              <w:rPr>
                <w:b/>
                <w:color w:val="000000"/>
                <w:sz w:val="20"/>
                <w:szCs w:val="20"/>
              </w:rPr>
            </w:pPr>
            <w:proofErr w:type="spellStart"/>
            <w:r>
              <w:rPr>
                <w:b/>
                <w:color w:val="000000"/>
                <w:sz w:val="20"/>
                <w:szCs w:val="20"/>
              </w:rPr>
              <w:t>Ammehjørne</w:t>
            </w:r>
            <w:proofErr w:type="spellEnd"/>
          </w:p>
        </w:tc>
        <w:tc>
          <w:tcPr>
            <w:tcW w:w="5103" w:type="dxa"/>
            <w:vAlign w:val="center"/>
          </w:tcPr>
          <w:p w:rsidR="000C1B1A" w:rsidRDefault="00397F07">
            <w:pPr>
              <w:jc w:val="center"/>
              <w:rPr>
                <w:b/>
                <w:sz w:val="48"/>
                <w:szCs w:val="48"/>
              </w:rPr>
            </w:pPr>
            <w:r>
              <w:rPr>
                <w:b/>
                <w:sz w:val="48"/>
                <w:szCs w:val="48"/>
              </w:rPr>
              <w:t>ApG 21,35</w:t>
            </w:r>
          </w:p>
          <w:p w:rsidR="000C1B1A" w:rsidRDefault="00397F07">
            <w:pPr>
              <w:jc w:val="center"/>
              <w:rPr>
                <w:i/>
                <w:color w:val="000000"/>
                <w:sz w:val="20"/>
                <w:szCs w:val="20"/>
              </w:rPr>
            </w:pPr>
            <w:r>
              <w:rPr>
                <w:i/>
                <w:color w:val="000000"/>
                <w:sz w:val="20"/>
                <w:szCs w:val="20"/>
              </w:rPr>
              <w:t>Men da Paulus nåede hen til trappen, måtte han bæres af soldaterne, fordi skaren pressede voldsomt på.</w:t>
            </w:r>
          </w:p>
          <w:p w:rsidR="000C1B1A" w:rsidRDefault="000C1B1A">
            <w:pPr>
              <w:jc w:val="center"/>
              <w:rPr>
                <w:b/>
                <w:color w:val="000000"/>
                <w:sz w:val="20"/>
                <w:szCs w:val="20"/>
              </w:rPr>
            </w:pPr>
          </w:p>
          <w:p w:rsidR="000C1B1A" w:rsidRDefault="00397F07">
            <w:pPr>
              <w:jc w:val="center"/>
              <w:rPr>
                <w:b/>
                <w:sz w:val="48"/>
                <w:szCs w:val="48"/>
              </w:rPr>
            </w:pPr>
            <w:r>
              <w:rPr>
                <w:b/>
                <w:color w:val="000000"/>
                <w:sz w:val="20"/>
                <w:szCs w:val="20"/>
              </w:rPr>
              <w:t>Trappen</w:t>
            </w:r>
          </w:p>
        </w:tc>
      </w:tr>
    </w:tbl>
    <w:p w:rsidR="000C1B1A" w:rsidRDefault="00397F07">
      <w:r>
        <w:br w:type="page"/>
      </w:r>
    </w:p>
    <w:tbl>
      <w:tblPr>
        <w:tblStyle w:val="a4"/>
        <w:tblW w:w="101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1"/>
        <w:gridCol w:w="5103"/>
      </w:tblGrid>
      <w:tr w:rsidR="000C1B1A">
        <w:trPr>
          <w:trHeight w:val="2835"/>
          <w:jc w:val="center"/>
        </w:trPr>
        <w:tc>
          <w:tcPr>
            <w:tcW w:w="5091" w:type="dxa"/>
            <w:vAlign w:val="center"/>
          </w:tcPr>
          <w:p w:rsidR="000C1B1A" w:rsidRDefault="00397F07">
            <w:pPr>
              <w:jc w:val="center"/>
              <w:rPr>
                <w:b/>
                <w:sz w:val="48"/>
                <w:szCs w:val="48"/>
              </w:rPr>
            </w:pPr>
            <w:r>
              <w:rPr>
                <w:b/>
                <w:sz w:val="48"/>
                <w:szCs w:val="48"/>
              </w:rPr>
              <w:t>Job 40,29</w:t>
            </w:r>
          </w:p>
          <w:p w:rsidR="000C1B1A" w:rsidRDefault="00397F07">
            <w:pPr>
              <w:jc w:val="center"/>
              <w:rPr>
                <w:i/>
                <w:color w:val="000000"/>
                <w:sz w:val="20"/>
                <w:szCs w:val="20"/>
              </w:rPr>
            </w:pPr>
            <w:r>
              <w:rPr>
                <w:i/>
                <w:color w:val="000000"/>
                <w:sz w:val="20"/>
                <w:szCs w:val="20"/>
              </w:rPr>
              <w:t>Kan du lege med den som med en fugl</w:t>
            </w:r>
            <w:r>
              <w:rPr>
                <w:i/>
                <w:color w:val="000000"/>
                <w:sz w:val="20"/>
                <w:szCs w:val="20"/>
              </w:rPr>
              <w:br/>
              <w:t>eller holde den i snor til dine piger?</w:t>
            </w:r>
          </w:p>
          <w:p w:rsidR="000C1B1A" w:rsidRDefault="000C1B1A">
            <w:pPr>
              <w:jc w:val="center"/>
              <w:rPr>
                <w:i/>
                <w:color w:val="000000"/>
                <w:sz w:val="20"/>
                <w:szCs w:val="20"/>
              </w:rPr>
            </w:pPr>
          </w:p>
          <w:p w:rsidR="000C1B1A" w:rsidRDefault="00397F07">
            <w:pPr>
              <w:jc w:val="center"/>
              <w:rPr>
                <w:b/>
                <w:sz w:val="20"/>
                <w:szCs w:val="20"/>
              </w:rPr>
            </w:pPr>
            <w:r>
              <w:rPr>
                <w:b/>
                <w:color w:val="000000"/>
                <w:sz w:val="20"/>
                <w:szCs w:val="20"/>
              </w:rPr>
              <w:t>Legetøj</w:t>
            </w:r>
          </w:p>
        </w:tc>
        <w:tc>
          <w:tcPr>
            <w:tcW w:w="5103" w:type="dxa"/>
            <w:vAlign w:val="center"/>
          </w:tcPr>
          <w:p w:rsidR="000C1B1A" w:rsidRDefault="00397F07">
            <w:pPr>
              <w:jc w:val="center"/>
              <w:rPr>
                <w:b/>
                <w:sz w:val="48"/>
                <w:szCs w:val="48"/>
              </w:rPr>
            </w:pPr>
            <w:r>
              <w:rPr>
                <w:b/>
                <w:sz w:val="48"/>
                <w:szCs w:val="48"/>
              </w:rPr>
              <w:t>2 Kor 9,7</w:t>
            </w:r>
          </w:p>
          <w:p w:rsidR="000C1B1A" w:rsidRDefault="00397F07">
            <w:pPr>
              <w:jc w:val="center"/>
              <w:rPr>
                <w:i/>
                <w:color w:val="000000"/>
                <w:sz w:val="20"/>
                <w:szCs w:val="20"/>
              </w:rPr>
            </w:pPr>
            <w:r>
              <w:rPr>
                <w:i/>
                <w:color w:val="000000"/>
                <w:sz w:val="20"/>
                <w:szCs w:val="20"/>
              </w:rPr>
              <w:t>Men enhver skal give, som han har hjerte til - ikke vrangvilligt eller under pres, for Gud elsker en glad giver.</w:t>
            </w:r>
          </w:p>
          <w:p w:rsidR="000C1B1A" w:rsidRDefault="000C1B1A">
            <w:pPr>
              <w:jc w:val="center"/>
              <w:rPr>
                <w:i/>
                <w:color w:val="000000"/>
                <w:sz w:val="20"/>
                <w:szCs w:val="20"/>
              </w:rPr>
            </w:pPr>
          </w:p>
          <w:p w:rsidR="000C1B1A" w:rsidRDefault="00397F07">
            <w:pPr>
              <w:jc w:val="center"/>
              <w:rPr>
                <w:b/>
                <w:sz w:val="20"/>
                <w:szCs w:val="20"/>
              </w:rPr>
            </w:pPr>
            <w:r>
              <w:rPr>
                <w:b/>
                <w:color w:val="000000"/>
                <w:sz w:val="20"/>
                <w:szCs w:val="20"/>
              </w:rPr>
              <w:t>Indsamlingsbøsse</w:t>
            </w:r>
          </w:p>
        </w:tc>
      </w:tr>
      <w:tr w:rsidR="000C1B1A">
        <w:trPr>
          <w:trHeight w:val="2835"/>
          <w:jc w:val="center"/>
        </w:trPr>
        <w:tc>
          <w:tcPr>
            <w:tcW w:w="5091" w:type="dxa"/>
            <w:vAlign w:val="center"/>
          </w:tcPr>
          <w:p w:rsidR="000C1B1A" w:rsidRDefault="00397F07">
            <w:pPr>
              <w:jc w:val="center"/>
              <w:rPr>
                <w:b/>
                <w:sz w:val="48"/>
                <w:szCs w:val="48"/>
              </w:rPr>
            </w:pPr>
            <w:proofErr w:type="spellStart"/>
            <w:r>
              <w:rPr>
                <w:b/>
                <w:sz w:val="48"/>
                <w:szCs w:val="48"/>
              </w:rPr>
              <w:t>Åb</w:t>
            </w:r>
            <w:proofErr w:type="spellEnd"/>
            <w:r>
              <w:rPr>
                <w:b/>
                <w:sz w:val="48"/>
                <w:szCs w:val="48"/>
              </w:rPr>
              <w:t xml:space="preserve"> 20,12</w:t>
            </w:r>
          </w:p>
          <w:p w:rsidR="000C1B1A" w:rsidRDefault="00397F07">
            <w:pPr>
              <w:jc w:val="center"/>
              <w:rPr>
                <w:i/>
                <w:color w:val="000000"/>
                <w:sz w:val="20"/>
                <w:szCs w:val="20"/>
              </w:rPr>
            </w:pPr>
            <w:r>
              <w:rPr>
                <w:i/>
                <w:color w:val="000000"/>
                <w:sz w:val="20"/>
                <w:szCs w:val="20"/>
              </w:rPr>
              <w:t>Og jeg så de døde, både store og små, stå foran tronen, og bøger blev åbnet, og en anden bog blev åbnet, det er livets bog, og de døde blev dømt efter deres gerninger ifølge det, der stod skrevet i bøgerne.</w:t>
            </w:r>
          </w:p>
          <w:p w:rsidR="000C1B1A" w:rsidRDefault="000C1B1A">
            <w:pPr>
              <w:jc w:val="center"/>
              <w:rPr>
                <w:i/>
                <w:color w:val="000000"/>
                <w:sz w:val="20"/>
                <w:szCs w:val="20"/>
              </w:rPr>
            </w:pPr>
          </w:p>
          <w:p w:rsidR="000C1B1A" w:rsidRDefault="00397F07">
            <w:pPr>
              <w:jc w:val="center"/>
              <w:rPr>
                <w:b/>
                <w:sz w:val="48"/>
                <w:szCs w:val="48"/>
              </w:rPr>
            </w:pPr>
            <w:r>
              <w:rPr>
                <w:b/>
                <w:color w:val="000000"/>
                <w:sz w:val="20"/>
                <w:szCs w:val="20"/>
              </w:rPr>
              <w:t>Bogsalg/bibliotek</w:t>
            </w:r>
          </w:p>
        </w:tc>
        <w:tc>
          <w:tcPr>
            <w:tcW w:w="5103" w:type="dxa"/>
            <w:vAlign w:val="center"/>
          </w:tcPr>
          <w:p w:rsidR="000C1B1A" w:rsidRDefault="00397F07">
            <w:pPr>
              <w:jc w:val="center"/>
              <w:rPr>
                <w:b/>
                <w:sz w:val="48"/>
                <w:szCs w:val="48"/>
              </w:rPr>
            </w:pPr>
            <w:proofErr w:type="spellStart"/>
            <w:r>
              <w:rPr>
                <w:b/>
                <w:sz w:val="48"/>
                <w:szCs w:val="48"/>
              </w:rPr>
              <w:t>Jak</w:t>
            </w:r>
            <w:proofErr w:type="spellEnd"/>
            <w:r>
              <w:rPr>
                <w:b/>
                <w:sz w:val="48"/>
                <w:szCs w:val="48"/>
              </w:rPr>
              <w:t xml:space="preserve"> 1,23</w:t>
            </w:r>
          </w:p>
          <w:p w:rsidR="000C1B1A" w:rsidRDefault="00397F07">
            <w:pPr>
              <w:jc w:val="center"/>
              <w:rPr>
                <w:i/>
                <w:color w:val="000000"/>
                <w:sz w:val="20"/>
                <w:szCs w:val="20"/>
              </w:rPr>
            </w:pPr>
            <w:r>
              <w:rPr>
                <w:i/>
                <w:color w:val="000000"/>
                <w:sz w:val="20"/>
                <w:szCs w:val="20"/>
              </w:rPr>
              <w:t>Den, der er ordets hø</w:t>
            </w:r>
            <w:r>
              <w:rPr>
                <w:i/>
                <w:color w:val="000000"/>
                <w:sz w:val="20"/>
                <w:szCs w:val="20"/>
              </w:rPr>
              <w:t xml:space="preserve">rer, men ikke dets </w:t>
            </w:r>
            <w:proofErr w:type="spellStart"/>
            <w:r>
              <w:rPr>
                <w:i/>
                <w:color w:val="000000"/>
                <w:sz w:val="20"/>
                <w:szCs w:val="20"/>
              </w:rPr>
              <w:t>gører</w:t>
            </w:r>
            <w:proofErr w:type="spellEnd"/>
            <w:r>
              <w:rPr>
                <w:i/>
                <w:color w:val="000000"/>
                <w:sz w:val="20"/>
                <w:szCs w:val="20"/>
              </w:rPr>
              <w:t>, ligner en, som betragter sit eget ansigt i et spejl:</w:t>
            </w:r>
          </w:p>
          <w:p w:rsidR="000C1B1A" w:rsidRDefault="000C1B1A">
            <w:pPr>
              <w:jc w:val="center"/>
              <w:rPr>
                <w:i/>
                <w:color w:val="000000"/>
                <w:sz w:val="20"/>
                <w:szCs w:val="20"/>
              </w:rPr>
            </w:pPr>
          </w:p>
          <w:p w:rsidR="000C1B1A" w:rsidRDefault="00397F07">
            <w:pPr>
              <w:jc w:val="center"/>
              <w:rPr>
                <w:b/>
                <w:sz w:val="20"/>
                <w:szCs w:val="20"/>
              </w:rPr>
            </w:pPr>
            <w:r>
              <w:rPr>
                <w:b/>
                <w:color w:val="000000"/>
                <w:sz w:val="20"/>
                <w:szCs w:val="20"/>
              </w:rPr>
              <w:t>Spejl</w:t>
            </w:r>
          </w:p>
        </w:tc>
      </w:tr>
      <w:tr w:rsidR="000C1B1A">
        <w:trPr>
          <w:trHeight w:val="2835"/>
          <w:jc w:val="center"/>
        </w:trPr>
        <w:tc>
          <w:tcPr>
            <w:tcW w:w="5091" w:type="dxa"/>
            <w:vAlign w:val="center"/>
          </w:tcPr>
          <w:p w:rsidR="000C1B1A" w:rsidRDefault="00397F07">
            <w:pPr>
              <w:pBdr>
                <w:top w:val="nil"/>
                <w:left w:val="nil"/>
                <w:bottom w:val="nil"/>
                <w:right w:val="nil"/>
                <w:between w:val="nil"/>
              </w:pBdr>
              <w:spacing w:after="200" w:line="276" w:lineRule="auto"/>
              <w:jc w:val="center"/>
              <w:rPr>
                <w:b/>
                <w:color w:val="000000"/>
                <w:sz w:val="48"/>
                <w:szCs w:val="48"/>
              </w:rPr>
            </w:pPr>
            <w:r>
              <w:rPr>
                <w:b/>
                <w:sz w:val="48"/>
                <w:szCs w:val="48"/>
              </w:rPr>
              <w:t xml:space="preserve">1 </w:t>
            </w:r>
            <w:proofErr w:type="spellStart"/>
            <w:r>
              <w:rPr>
                <w:b/>
                <w:color w:val="000000"/>
                <w:sz w:val="48"/>
                <w:szCs w:val="48"/>
              </w:rPr>
              <w:t>Krøn</w:t>
            </w:r>
            <w:proofErr w:type="spellEnd"/>
            <w:r>
              <w:rPr>
                <w:b/>
                <w:color w:val="000000"/>
                <w:sz w:val="48"/>
                <w:szCs w:val="48"/>
              </w:rPr>
              <w:t xml:space="preserve"> 7,35</w:t>
            </w:r>
          </w:p>
          <w:p w:rsidR="000C1B1A" w:rsidRDefault="00397F07">
            <w:pPr>
              <w:jc w:val="center"/>
              <w:rPr>
                <w:i/>
                <w:color w:val="000000"/>
                <w:sz w:val="20"/>
                <w:szCs w:val="20"/>
              </w:rPr>
            </w:pPr>
            <w:r>
              <w:rPr>
                <w:i/>
                <w:color w:val="000000"/>
                <w:sz w:val="20"/>
                <w:szCs w:val="20"/>
              </w:rPr>
              <w:t xml:space="preserve">Hans bror </w:t>
            </w:r>
            <w:proofErr w:type="spellStart"/>
            <w:r>
              <w:rPr>
                <w:i/>
                <w:color w:val="000000"/>
                <w:sz w:val="20"/>
                <w:szCs w:val="20"/>
              </w:rPr>
              <w:t>Helems</w:t>
            </w:r>
            <w:proofErr w:type="spellEnd"/>
            <w:r>
              <w:rPr>
                <w:i/>
                <w:color w:val="000000"/>
                <w:sz w:val="20"/>
                <w:szCs w:val="20"/>
              </w:rPr>
              <w:t xml:space="preserve"> sønner var:</w:t>
            </w:r>
          </w:p>
          <w:p w:rsidR="000C1B1A" w:rsidRDefault="00397F07">
            <w:pPr>
              <w:jc w:val="center"/>
              <w:rPr>
                <w:i/>
                <w:color w:val="000000"/>
                <w:sz w:val="20"/>
                <w:szCs w:val="20"/>
              </w:rPr>
            </w:pPr>
            <w:r>
              <w:rPr>
                <w:i/>
                <w:color w:val="000000"/>
                <w:sz w:val="20"/>
                <w:szCs w:val="20"/>
              </w:rPr>
              <w:t xml:space="preserve">Sofa, </w:t>
            </w:r>
            <w:proofErr w:type="spellStart"/>
            <w:r>
              <w:rPr>
                <w:i/>
                <w:color w:val="000000"/>
                <w:sz w:val="20"/>
                <w:szCs w:val="20"/>
              </w:rPr>
              <w:t>Jimna</w:t>
            </w:r>
            <w:proofErr w:type="spellEnd"/>
            <w:r>
              <w:rPr>
                <w:i/>
                <w:color w:val="000000"/>
                <w:sz w:val="20"/>
                <w:szCs w:val="20"/>
              </w:rPr>
              <w:t xml:space="preserve">, </w:t>
            </w:r>
            <w:proofErr w:type="spellStart"/>
            <w:r>
              <w:rPr>
                <w:i/>
                <w:color w:val="000000"/>
                <w:sz w:val="20"/>
                <w:szCs w:val="20"/>
              </w:rPr>
              <w:t>Shelesh</w:t>
            </w:r>
            <w:proofErr w:type="spellEnd"/>
            <w:r>
              <w:rPr>
                <w:i/>
                <w:color w:val="000000"/>
                <w:sz w:val="20"/>
                <w:szCs w:val="20"/>
              </w:rPr>
              <w:t xml:space="preserve"> og Amal.</w:t>
            </w:r>
          </w:p>
          <w:p w:rsidR="000C1B1A" w:rsidRDefault="000C1B1A">
            <w:pPr>
              <w:jc w:val="center"/>
              <w:rPr>
                <w:i/>
                <w:color w:val="000000"/>
                <w:sz w:val="20"/>
                <w:szCs w:val="20"/>
              </w:rPr>
            </w:pPr>
          </w:p>
          <w:p w:rsidR="000C1B1A" w:rsidRDefault="00397F07">
            <w:pPr>
              <w:jc w:val="center"/>
              <w:rPr>
                <w:b/>
                <w:sz w:val="20"/>
                <w:szCs w:val="20"/>
              </w:rPr>
            </w:pPr>
            <w:r>
              <w:rPr>
                <w:b/>
                <w:color w:val="000000"/>
                <w:sz w:val="20"/>
                <w:szCs w:val="20"/>
              </w:rPr>
              <w:t>Sofa</w:t>
            </w:r>
          </w:p>
        </w:tc>
        <w:tc>
          <w:tcPr>
            <w:tcW w:w="5103" w:type="dxa"/>
            <w:vAlign w:val="center"/>
          </w:tcPr>
          <w:p w:rsidR="000C1B1A" w:rsidRDefault="00397F07">
            <w:pPr>
              <w:jc w:val="center"/>
              <w:rPr>
                <w:b/>
                <w:sz w:val="48"/>
                <w:szCs w:val="48"/>
              </w:rPr>
            </w:pPr>
            <w:r>
              <w:rPr>
                <w:b/>
                <w:sz w:val="48"/>
                <w:szCs w:val="48"/>
              </w:rPr>
              <w:t>Jer 37,16</w:t>
            </w:r>
          </w:p>
          <w:p w:rsidR="000C1B1A" w:rsidRDefault="00397F07">
            <w:pPr>
              <w:jc w:val="center"/>
              <w:rPr>
                <w:i/>
                <w:color w:val="000000"/>
                <w:sz w:val="20"/>
                <w:szCs w:val="20"/>
              </w:rPr>
            </w:pPr>
            <w:r>
              <w:rPr>
                <w:i/>
                <w:color w:val="000000"/>
                <w:sz w:val="20"/>
                <w:szCs w:val="20"/>
              </w:rPr>
              <w:t>Jeremias kom i fangehullet i kælderen,</w:t>
            </w:r>
          </w:p>
          <w:p w:rsidR="000C1B1A" w:rsidRDefault="00397F07">
            <w:pPr>
              <w:jc w:val="center"/>
              <w:rPr>
                <w:i/>
                <w:color w:val="000000"/>
                <w:sz w:val="20"/>
                <w:szCs w:val="20"/>
              </w:rPr>
            </w:pPr>
            <w:proofErr w:type="gramStart"/>
            <w:r>
              <w:rPr>
                <w:i/>
                <w:color w:val="000000"/>
                <w:sz w:val="20"/>
                <w:szCs w:val="20"/>
              </w:rPr>
              <w:t>og</w:t>
            </w:r>
            <w:proofErr w:type="gramEnd"/>
            <w:r>
              <w:rPr>
                <w:i/>
                <w:color w:val="000000"/>
                <w:sz w:val="20"/>
                <w:szCs w:val="20"/>
              </w:rPr>
              <w:t xml:space="preserve"> der sad han i lang tid.</w:t>
            </w:r>
          </w:p>
          <w:p w:rsidR="000C1B1A" w:rsidRDefault="000C1B1A">
            <w:pPr>
              <w:jc w:val="center"/>
              <w:rPr>
                <w:i/>
                <w:color w:val="000000"/>
                <w:sz w:val="20"/>
                <w:szCs w:val="20"/>
              </w:rPr>
            </w:pPr>
          </w:p>
          <w:p w:rsidR="000C1B1A" w:rsidRDefault="00397F07">
            <w:pPr>
              <w:jc w:val="center"/>
              <w:rPr>
                <w:b/>
                <w:sz w:val="20"/>
                <w:szCs w:val="20"/>
              </w:rPr>
            </w:pPr>
            <w:r>
              <w:rPr>
                <w:b/>
                <w:color w:val="000000"/>
                <w:sz w:val="20"/>
                <w:szCs w:val="20"/>
              </w:rPr>
              <w:t>Kælder</w:t>
            </w:r>
          </w:p>
        </w:tc>
      </w:tr>
      <w:tr w:rsidR="000C1B1A">
        <w:trPr>
          <w:trHeight w:val="2835"/>
          <w:jc w:val="center"/>
        </w:trPr>
        <w:tc>
          <w:tcPr>
            <w:tcW w:w="5091" w:type="dxa"/>
            <w:vAlign w:val="center"/>
          </w:tcPr>
          <w:p w:rsidR="000C1B1A" w:rsidRDefault="000C1B1A">
            <w:pPr>
              <w:jc w:val="center"/>
              <w:rPr>
                <w:b/>
                <w:sz w:val="20"/>
                <w:szCs w:val="20"/>
              </w:rPr>
            </w:pPr>
          </w:p>
        </w:tc>
        <w:tc>
          <w:tcPr>
            <w:tcW w:w="5103" w:type="dxa"/>
            <w:vAlign w:val="center"/>
          </w:tcPr>
          <w:p w:rsidR="000C1B1A" w:rsidRDefault="000C1B1A">
            <w:pPr>
              <w:jc w:val="center"/>
              <w:rPr>
                <w:b/>
                <w:color w:val="000000"/>
                <w:sz w:val="20"/>
                <w:szCs w:val="20"/>
              </w:rPr>
            </w:pPr>
          </w:p>
        </w:tc>
      </w:tr>
      <w:tr w:rsidR="000C1B1A">
        <w:trPr>
          <w:trHeight w:val="2835"/>
          <w:jc w:val="center"/>
        </w:trPr>
        <w:tc>
          <w:tcPr>
            <w:tcW w:w="5091" w:type="dxa"/>
            <w:vAlign w:val="center"/>
          </w:tcPr>
          <w:p w:rsidR="000C1B1A" w:rsidRDefault="000C1B1A">
            <w:pPr>
              <w:jc w:val="center"/>
              <w:rPr>
                <w:b/>
                <w:color w:val="000000"/>
                <w:sz w:val="20"/>
                <w:szCs w:val="20"/>
              </w:rPr>
            </w:pPr>
          </w:p>
        </w:tc>
        <w:tc>
          <w:tcPr>
            <w:tcW w:w="5103" w:type="dxa"/>
            <w:vAlign w:val="center"/>
          </w:tcPr>
          <w:p w:rsidR="000C1B1A" w:rsidRDefault="000C1B1A">
            <w:pPr>
              <w:jc w:val="center"/>
              <w:rPr>
                <w:b/>
                <w:sz w:val="48"/>
                <w:szCs w:val="48"/>
              </w:rPr>
            </w:pPr>
          </w:p>
        </w:tc>
      </w:tr>
    </w:tbl>
    <w:p w:rsidR="000C1B1A" w:rsidRDefault="000C1B1A"/>
    <w:sectPr w:rsidR="000C1B1A" w:rsidSect="00397F07">
      <w:headerReference w:type="default" r:id="rId7"/>
      <w:pgSz w:w="11906" w:h="16838"/>
      <w:pgMar w:top="1135" w:right="851" w:bottom="851" w:left="851"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F07" w:rsidRDefault="00397F07" w:rsidP="00397F07">
      <w:pPr>
        <w:spacing w:after="0" w:line="240" w:lineRule="auto"/>
      </w:pPr>
      <w:r>
        <w:separator/>
      </w:r>
    </w:p>
  </w:endnote>
  <w:endnote w:type="continuationSeparator" w:id="0">
    <w:p w:rsidR="00397F07" w:rsidRDefault="00397F07" w:rsidP="0039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F07" w:rsidRDefault="00397F07" w:rsidP="00397F07">
      <w:pPr>
        <w:spacing w:after="0" w:line="240" w:lineRule="auto"/>
      </w:pPr>
      <w:r>
        <w:separator/>
      </w:r>
    </w:p>
  </w:footnote>
  <w:footnote w:type="continuationSeparator" w:id="0">
    <w:p w:rsidR="00397F07" w:rsidRDefault="00397F07" w:rsidP="00397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07" w:rsidRDefault="00397F07">
    <w:pPr>
      <w:pStyle w:val="Sidehoved"/>
    </w:pPr>
    <w:r>
      <w:rPr>
        <w:noProof/>
      </w:rPr>
      <w:drawing>
        <wp:anchor distT="0" distB="0" distL="114300" distR="114300" simplePos="0" relativeHeight="251658240" behindDoc="1" locked="0" layoutInCell="1" allowOverlap="1">
          <wp:simplePos x="0" y="0"/>
          <wp:positionH relativeFrom="column">
            <wp:posOffset>3834765</wp:posOffset>
          </wp:positionH>
          <wp:positionV relativeFrom="paragraph">
            <wp:posOffset>-246380</wp:posOffset>
          </wp:positionV>
          <wp:extent cx="2654300" cy="407670"/>
          <wp:effectExtent l="0" t="0" r="0" b="0"/>
          <wp:wrapNone/>
          <wp:docPr id="2" name="Billede 2"/>
          <wp:cNvGraphicFramePr/>
          <a:graphic xmlns:a="http://schemas.openxmlformats.org/drawingml/2006/main">
            <a:graphicData uri="http://schemas.openxmlformats.org/drawingml/2006/picture">
              <pic:pic xmlns:pic="http://schemas.openxmlformats.org/drawingml/2006/picture">
                <pic:nvPicPr>
                  <pic:cNvPr id="8" name="Billede 8"/>
                  <pic:cNvPicPr/>
                </pic:nvPicPr>
                <pic:blipFill>
                  <a:blip r:embed="rId1">
                    <a:extLst>
                      <a:ext uri="{28A0092B-C50C-407E-A947-70E740481C1C}">
                        <a14:useLocalDpi xmlns:a14="http://schemas.microsoft.com/office/drawing/2010/main" val="0"/>
                      </a:ext>
                    </a:extLst>
                  </a:blip>
                  <a:stretch>
                    <a:fillRect/>
                  </a:stretch>
                </pic:blipFill>
                <pic:spPr>
                  <a:xfrm>
                    <a:off x="0" y="0"/>
                    <a:ext cx="2654300" cy="4076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1A"/>
    <w:rsid w:val="000C1B1A"/>
    <w:rsid w:val="00397F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5467E-8D8C-4839-862E-32BF2570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A24"/>
  </w:style>
  <w:style w:type="paragraph" w:styleId="Overskrift1">
    <w:name w:val="heading 1"/>
    <w:basedOn w:val="Normal"/>
    <w:next w:val="Normal"/>
    <w:link w:val="Overskrift1Tegn"/>
    <w:uiPriority w:val="9"/>
    <w:qFormat/>
    <w:rsid w:val="00421A24"/>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semiHidden/>
    <w:unhideWhenUsed/>
    <w:qFormat/>
    <w:rsid w:val="00421A24"/>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421A24"/>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421A24"/>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421A24"/>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421A24"/>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421A24"/>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421A24"/>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421A24"/>
    <w:pPr>
      <w:spacing w:after="0"/>
      <w:outlineLvl w:val="8"/>
    </w:pPr>
    <w:rPr>
      <w:rFonts w:asciiTheme="majorHAnsi" w:eastAsiaTheme="majorEastAsia" w:hAnsiTheme="majorHAnsi" w:cstheme="majorBidi"/>
      <w:i/>
      <w:iCs/>
      <w:spacing w:val="5"/>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rsid w:val="00421A2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table" w:customStyle="1" w:styleId="TableNormal0">
    <w:name w:val="Table Normal"/>
    <w:tblPr>
      <w:tblCellMar>
        <w:top w:w="0" w:type="dxa"/>
        <w:left w:w="0" w:type="dxa"/>
        <w:bottom w:w="0" w:type="dxa"/>
        <w:right w:w="0" w:type="dxa"/>
      </w:tblCellMar>
    </w:tblPr>
  </w:style>
  <w:style w:type="character" w:customStyle="1" w:styleId="Overskrift1Tegn">
    <w:name w:val="Overskrift 1 Tegn"/>
    <w:basedOn w:val="Standardskrifttypeiafsnit"/>
    <w:link w:val="Overskrift1"/>
    <w:uiPriority w:val="9"/>
    <w:rsid w:val="00421A24"/>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semiHidden/>
    <w:rsid w:val="00421A24"/>
    <w:rPr>
      <w:rFonts w:asciiTheme="majorHAnsi" w:eastAsiaTheme="majorEastAsia" w:hAnsiTheme="majorHAnsi" w:cstheme="majorBidi"/>
      <w:b/>
      <w:bCs/>
      <w:sz w:val="26"/>
      <w:szCs w:val="26"/>
    </w:rPr>
  </w:style>
  <w:style w:type="character" w:customStyle="1" w:styleId="Overskrift3Tegn">
    <w:name w:val="Overskrift 3 Tegn"/>
    <w:basedOn w:val="Standardskrifttypeiafsnit"/>
    <w:link w:val="Overskrift3"/>
    <w:uiPriority w:val="9"/>
    <w:rsid w:val="00421A24"/>
    <w:rPr>
      <w:rFonts w:asciiTheme="majorHAnsi" w:eastAsiaTheme="majorEastAsia" w:hAnsiTheme="majorHAnsi" w:cstheme="majorBidi"/>
      <w:b/>
      <w:bCs/>
    </w:rPr>
  </w:style>
  <w:style w:type="character" w:customStyle="1" w:styleId="Overskrift4Tegn">
    <w:name w:val="Overskrift 4 Tegn"/>
    <w:basedOn w:val="Standardskrifttypeiafsnit"/>
    <w:link w:val="Overskrift4"/>
    <w:uiPriority w:val="9"/>
    <w:semiHidden/>
    <w:rsid w:val="00421A24"/>
    <w:rPr>
      <w:rFonts w:asciiTheme="majorHAnsi" w:eastAsiaTheme="majorEastAsia" w:hAnsiTheme="majorHAnsi" w:cstheme="majorBidi"/>
      <w:b/>
      <w:bCs/>
      <w:i/>
      <w:iCs/>
    </w:rPr>
  </w:style>
  <w:style w:type="character" w:customStyle="1" w:styleId="Overskrift5Tegn">
    <w:name w:val="Overskrift 5 Tegn"/>
    <w:basedOn w:val="Standardskrifttypeiafsnit"/>
    <w:link w:val="Overskrift5"/>
    <w:uiPriority w:val="9"/>
    <w:semiHidden/>
    <w:rsid w:val="00421A24"/>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typeiafsnit"/>
    <w:link w:val="Overskrift6"/>
    <w:uiPriority w:val="9"/>
    <w:semiHidden/>
    <w:rsid w:val="00421A24"/>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typeiafsnit"/>
    <w:link w:val="Overskrift7"/>
    <w:uiPriority w:val="9"/>
    <w:semiHidden/>
    <w:rsid w:val="00421A24"/>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421A24"/>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421A24"/>
    <w:rPr>
      <w:rFonts w:asciiTheme="majorHAnsi" w:eastAsiaTheme="majorEastAsia" w:hAnsiTheme="majorHAnsi" w:cstheme="majorBidi"/>
      <w:i/>
      <w:iCs/>
      <w:spacing w:val="5"/>
      <w:sz w:val="20"/>
      <w:szCs w:val="20"/>
    </w:rPr>
  </w:style>
  <w:style w:type="character" w:customStyle="1" w:styleId="TitelTegn">
    <w:name w:val="Titel Tegn"/>
    <w:basedOn w:val="Standardskrifttypeiafsnit"/>
    <w:link w:val="Titel"/>
    <w:uiPriority w:val="10"/>
    <w:rsid w:val="00421A24"/>
    <w:rPr>
      <w:rFonts w:asciiTheme="majorHAnsi" w:eastAsiaTheme="majorEastAsia" w:hAnsiTheme="majorHAnsi" w:cstheme="majorBidi"/>
      <w:spacing w:val="5"/>
      <w:sz w:val="52"/>
      <w:szCs w:val="52"/>
    </w:rPr>
  </w:style>
  <w:style w:type="paragraph" w:styleId="Undertitel">
    <w:name w:val="Subtitle"/>
    <w:basedOn w:val="Normal"/>
    <w:next w:val="Normal"/>
    <w:link w:val="UndertitelTegn"/>
    <w:pPr>
      <w:spacing w:after="600"/>
    </w:pPr>
    <w:rPr>
      <w:rFonts w:ascii="Cambria" w:eastAsia="Cambria" w:hAnsi="Cambria" w:cs="Cambria"/>
      <w:i/>
      <w:sz w:val="24"/>
      <w:szCs w:val="24"/>
    </w:rPr>
  </w:style>
  <w:style w:type="character" w:customStyle="1" w:styleId="UndertitelTegn">
    <w:name w:val="Undertitel Tegn"/>
    <w:basedOn w:val="Standardskrifttypeiafsnit"/>
    <w:link w:val="Undertitel"/>
    <w:uiPriority w:val="11"/>
    <w:rsid w:val="00421A24"/>
    <w:rPr>
      <w:rFonts w:asciiTheme="majorHAnsi" w:eastAsiaTheme="majorEastAsia" w:hAnsiTheme="majorHAnsi" w:cstheme="majorBidi"/>
      <w:i/>
      <w:iCs/>
      <w:spacing w:val="13"/>
      <w:sz w:val="24"/>
      <w:szCs w:val="24"/>
    </w:rPr>
  </w:style>
  <w:style w:type="character" w:styleId="Strk">
    <w:name w:val="Strong"/>
    <w:uiPriority w:val="22"/>
    <w:qFormat/>
    <w:rsid w:val="00421A24"/>
    <w:rPr>
      <w:b/>
      <w:bCs/>
    </w:rPr>
  </w:style>
  <w:style w:type="character" w:styleId="Fremhv">
    <w:name w:val="Emphasis"/>
    <w:uiPriority w:val="20"/>
    <w:qFormat/>
    <w:rsid w:val="00421A24"/>
    <w:rPr>
      <w:b/>
      <w:bCs/>
      <w:i/>
      <w:iCs/>
      <w:spacing w:val="10"/>
      <w:bdr w:val="none" w:sz="0" w:space="0" w:color="auto"/>
      <w:shd w:val="clear" w:color="auto" w:fill="auto"/>
    </w:rPr>
  </w:style>
  <w:style w:type="paragraph" w:styleId="Ingenafstand">
    <w:name w:val="No Spacing"/>
    <w:basedOn w:val="Normal"/>
    <w:link w:val="IngenafstandTegn"/>
    <w:uiPriority w:val="1"/>
    <w:qFormat/>
    <w:rsid w:val="00421A24"/>
    <w:pPr>
      <w:spacing w:after="0" w:line="240" w:lineRule="auto"/>
    </w:pPr>
  </w:style>
  <w:style w:type="character" w:customStyle="1" w:styleId="IngenafstandTegn">
    <w:name w:val="Ingen afstand Tegn"/>
    <w:basedOn w:val="Standardskrifttypeiafsnit"/>
    <w:link w:val="Ingenafstand"/>
    <w:uiPriority w:val="1"/>
    <w:rsid w:val="00421A24"/>
  </w:style>
  <w:style w:type="paragraph" w:styleId="Listeafsnit">
    <w:name w:val="List Paragraph"/>
    <w:basedOn w:val="Normal"/>
    <w:uiPriority w:val="34"/>
    <w:qFormat/>
    <w:rsid w:val="00421A24"/>
    <w:pPr>
      <w:ind w:left="720"/>
      <w:contextualSpacing/>
    </w:pPr>
  </w:style>
  <w:style w:type="paragraph" w:styleId="Citat">
    <w:name w:val="Quote"/>
    <w:basedOn w:val="Normal"/>
    <w:next w:val="Normal"/>
    <w:link w:val="CitatTegn"/>
    <w:uiPriority w:val="29"/>
    <w:qFormat/>
    <w:rsid w:val="00421A24"/>
    <w:pPr>
      <w:spacing w:before="200" w:after="0"/>
      <w:ind w:left="360" w:right="360"/>
    </w:pPr>
    <w:rPr>
      <w:i/>
      <w:iCs/>
    </w:rPr>
  </w:style>
  <w:style w:type="character" w:customStyle="1" w:styleId="CitatTegn">
    <w:name w:val="Citat Tegn"/>
    <w:basedOn w:val="Standardskrifttypeiafsnit"/>
    <w:link w:val="Citat"/>
    <w:uiPriority w:val="29"/>
    <w:rsid w:val="00421A24"/>
    <w:rPr>
      <w:i/>
      <w:iCs/>
    </w:rPr>
  </w:style>
  <w:style w:type="paragraph" w:styleId="Strktcitat">
    <w:name w:val="Intense Quote"/>
    <w:basedOn w:val="Normal"/>
    <w:next w:val="Normal"/>
    <w:link w:val="StrktcitatTegn"/>
    <w:uiPriority w:val="30"/>
    <w:qFormat/>
    <w:rsid w:val="00421A24"/>
    <w:pPr>
      <w:pBdr>
        <w:bottom w:val="single" w:sz="4" w:space="1" w:color="auto"/>
      </w:pBdr>
      <w:spacing w:before="200" w:after="280"/>
      <w:ind w:left="1008" w:right="1152"/>
      <w:jc w:val="both"/>
    </w:pPr>
    <w:rPr>
      <w:b/>
      <w:bCs/>
      <w:i/>
      <w:iCs/>
    </w:rPr>
  </w:style>
  <w:style w:type="character" w:customStyle="1" w:styleId="StrktcitatTegn">
    <w:name w:val="Stærkt citat Tegn"/>
    <w:basedOn w:val="Standardskrifttypeiafsnit"/>
    <w:link w:val="Strktcitat"/>
    <w:uiPriority w:val="30"/>
    <w:rsid w:val="00421A24"/>
    <w:rPr>
      <w:b/>
      <w:bCs/>
      <w:i/>
      <w:iCs/>
    </w:rPr>
  </w:style>
  <w:style w:type="character" w:styleId="Svagfremhvning">
    <w:name w:val="Subtle Emphasis"/>
    <w:uiPriority w:val="19"/>
    <w:qFormat/>
    <w:rsid w:val="00421A24"/>
    <w:rPr>
      <w:i/>
      <w:iCs/>
    </w:rPr>
  </w:style>
  <w:style w:type="character" w:styleId="Kraftigfremhvning">
    <w:name w:val="Intense Emphasis"/>
    <w:uiPriority w:val="21"/>
    <w:qFormat/>
    <w:rsid w:val="00421A24"/>
    <w:rPr>
      <w:b/>
      <w:bCs/>
    </w:rPr>
  </w:style>
  <w:style w:type="character" w:styleId="Svaghenvisning">
    <w:name w:val="Subtle Reference"/>
    <w:uiPriority w:val="31"/>
    <w:qFormat/>
    <w:rsid w:val="00421A24"/>
    <w:rPr>
      <w:smallCaps/>
    </w:rPr>
  </w:style>
  <w:style w:type="character" w:styleId="Kraftighenvisning">
    <w:name w:val="Intense Reference"/>
    <w:uiPriority w:val="32"/>
    <w:qFormat/>
    <w:rsid w:val="00421A24"/>
    <w:rPr>
      <w:smallCaps/>
      <w:spacing w:val="5"/>
      <w:u w:val="single"/>
    </w:rPr>
  </w:style>
  <w:style w:type="character" w:styleId="Bogenstitel">
    <w:name w:val="Book Title"/>
    <w:uiPriority w:val="33"/>
    <w:qFormat/>
    <w:rsid w:val="00421A24"/>
    <w:rPr>
      <w:i/>
      <w:iCs/>
      <w:smallCaps/>
      <w:spacing w:val="5"/>
    </w:rPr>
  </w:style>
  <w:style w:type="paragraph" w:styleId="Overskrift">
    <w:name w:val="TOC Heading"/>
    <w:basedOn w:val="Overskrift1"/>
    <w:next w:val="Normal"/>
    <w:uiPriority w:val="39"/>
    <w:semiHidden/>
    <w:unhideWhenUsed/>
    <w:qFormat/>
    <w:rsid w:val="00421A24"/>
    <w:pPr>
      <w:outlineLvl w:val="9"/>
    </w:pPr>
  </w:style>
  <w:style w:type="table" w:styleId="Tabel-Gitter">
    <w:name w:val="Table Grid"/>
    <w:basedOn w:val="Tabel-Normal"/>
    <w:uiPriority w:val="59"/>
    <w:rsid w:val="00A8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43C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Sidehoved">
    <w:name w:val="header"/>
    <w:basedOn w:val="Normal"/>
    <w:link w:val="SidehovedTegn"/>
    <w:uiPriority w:val="99"/>
    <w:unhideWhenUsed/>
    <w:rsid w:val="00397F07"/>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397F07"/>
  </w:style>
  <w:style w:type="paragraph" w:styleId="Sidefod">
    <w:name w:val="footer"/>
    <w:basedOn w:val="Normal"/>
    <w:link w:val="SidefodTegn"/>
    <w:uiPriority w:val="99"/>
    <w:unhideWhenUsed/>
    <w:rsid w:val="00397F07"/>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397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jYZ9vV8N4LP0Mz48y3g9o0fy2Q==">AMUW2mUDwrJjp4xW8QGDYUI0N+XJk5oWPgmbwn7Rta4pRq2jRpugIUvrJyz6eqrlxQzcpk4+BJrdx6iTGzOVQEALsa+Yg38KCtbYhyLCZwlOSSuLHfkbcR2ti1mMSsGL4d9OJKWE7GTn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317</Words>
  <Characters>1934</Characters>
  <Application>Microsoft Office Word</Application>
  <DocSecurity>0</DocSecurity>
  <Lines>16</Lines>
  <Paragraphs>4</Paragraphs>
  <ScaleCrop>false</ScaleCrop>
  <Company>Indre Mission</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 Meyer Olesen</dc:creator>
  <cp:lastModifiedBy>Henrik T. Nielsen</cp:lastModifiedBy>
  <cp:revision>2</cp:revision>
  <dcterms:created xsi:type="dcterms:W3CDTF">2020-02-28T08:47:00Z</dcterms:created>
  <dcterms:modified xsi:type="dcterms:W3CDTF">2021-02-11T13:47:00Z</dcterms:modified>
</cp:coreProperties>
</file>