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21" w:rsidRDefault="00756B6F">
      <w:r>
        <w:rPr>
          <w:noProof/>
          <w:lang w:val="da-DK"/>
        </w:rPr>
        <w:drawing>
          <wp:inline distT="114300" distB="114300" distL="114300" distR="114300">
            <wp:extent cx="4440600" cy="66547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440600" cy="6654750"/>
                    </a:xfrm>
                    <a:prstGeom prst="rect">
                      <a:avLst/>
                    </a:prstGeom>
                    <a:ln/>
                  </pic:spPr>
                </pic:pic>
              </a:graphicData>
            </a:graphic>
          </wp:inline>
        </w:drawing>
      </w:r>
      <w:bookmarkStart w:id="0" w:name="_GoBack"/>
      <w:bookmarkEnd w:id="0"/>
    </w:p>
    <w:p w:rsidR="00470321" w:rsidRDefault="00756B6F">
      <w:pPr>
        <w:rPr>
          <w:sz w:val="4"/>
          <w:szCs w:val="4"/>
        </w:rPr>
      </w:pPr>
      <w:r>
        <w:rPr>
          <w:b/>
          <w:sz w:val="32"/>
          <w:szCs w:val="32"/>
        </w:rPr>
        <w:lastRenderedPageBreak/>
        <w:t>Tror du, helt seriøst, at Gud ikke kan bruge dig?</w:t>
      </w:r>
    </w:p>
    <w:p w:rsidR="00470321" w:rsidRDefault="00470321">
      <w:pPr>
        <w:jc w:val="center"/>
        <w:rPr>
          <w:sz w:val="24"/>
          <w:szCs w:val="24"/>
        </w:rPr>
      </w:pPr>
    </w:p>
    <w:p w:rsidR="00470321" w:rsidRDefault="00756B6F">
      <w:pPr>
        <w:jc w:val="center"/>
        <w:rPr>
          <w:sz w:val="24"/>
          <w:szCs w:val="24"/>
        </w:rPr>
      </w:pPr>
      <w:r>
        <w:rPr>
          <w:sz w:val="24"/>
          <w:szCs w:val="24"/>
        </w:rPr>
        <w:t>Noa var en dranker</w:t>
      </w:r>
    </w:p>
    <w:p w:rsidR="00470321" w:rsidRDefault="00756B6F">
      <w:pPr>
        <w:jc w:val="center"/>
        <w:rPr>
          <w:sz w:val="24"/>
          <w:szCs w:val="24"/>
        </w:rPr>
      </w:pPr>
      <w:r>
        <w:rPr>
          <w:sz w:val="24"/>
          <w:szCs w:val="24"/>
        </w:rPr>
        <w:t>Abraham var for gammel</w:t>
      </w:r>
    </w:p>
    <w:p w:rsidR="00470321" w:rsidRDefault="00756B6F">
      <w:pPr>
        <w:jc w:val="center"/>
        <w:rPr>
          <w:sz w:val="24"/>
          <w:szCs w:val="24"/>
        </w:rPr>
      </w:pPr>
      <w:r>
        <w:rPr>
          <w:sz w:val="24"/>
          <w:szCs w:val="24"/>
        </w:rPr>
        <w:t>Isak var en dagdrømmer</w:t>
      </w:r>
    </w:p>
    <w:p w:rsidR="00470321" w:rsidRDefault="00756B6F">
      <w:pPr>
        <w:jc w:val="center"/>
        <w:rPr>
          <w:sz w:val="24"/>
          <w:szCs w:val="24"/>
        </w:rPr>
      </w:pPr>
      <w:r>
        <w:rPr>
          <w:sz w:val="24"/>
          <w:szCs w:val="24"/>
        </w:rPr>
        <w:t>Jakob var en løgner</w:t>
      </w:r>
    </w:p>
    <w:p w:rsidR="00470321" w:rsidRDefault="00756B6F">
      <w:pPr>
        <w:jc w:val="center"/>
        <w:rPr>
          <w:sz w:val="24"/>
          <w:szCs w:val="24"/>
        </w:rPr>
      </w:pPr>
      <w:r>
        <w:rPr>
          <w:sz w:val="24"/>
          <w:szCs w:val="24"/>
        </w:rPr>
        <w:t>Lea var grim</w:t>
      </w:r>
    </w:p>
    <w:p w:rsidR="00470321" w:rsidRDefault="00756B6F">
      <w:pPr>
        <w:jc w:val="center"/>
        <w:rPr>
          <w:sz w:val="24"/>
          <w:szCs w:val="24"/>
        </w:rPr>
      </w:pPr>
      <w:r>
        <w:rPr>
          <w:sz w:val="24"/>
          <w:szCs w:val="24"/>
        </w:rPr>
        <w:t>Josef blev misbrugt</w:t>
      </w:r>
    </w:p>
    <w:p w:rsidR="00470321" w:rsidRDefault="00756B6F">
      <w:pPr>
        <w:jc w:val="center"/>
        <w:rPr>
          <w:sz w:val="24"/>
          <w:szCs w:val="24"/>
        </w:rPr>
      </w:pPr>
      <w:r>
        <w:rPr>
          <w:sz w:val="24"/>
          <w:szCs w:val="24"/>
        </w:rPr>
        <w:t>Moses stammede</w:t>
      </w:r>
    </w:p>
    <w:p w:rsidR="00470321" w:rsidRDefault="00756B6F">
      <w:pPr>
        <w:jc w:val="center"/>
        <w:rPr>
          <w:sz w:val="24"/>
          <w:szCs w:val="24"/>
        </w:rPr>
      </w:pPr>
      <w:r>
        <w:rPr>
          <w:sz w:val="24"/>
          <w:szCs w:val="24"/>
        </w:rPr>
        <w:t>Gideon var bange</w:t>
      </w:r>
    </w:p>
    <w:p w:rsidR="00470321" w:rsidRDefault="00756B6F">
      <w:pPr>
        <w:jc w:val="center"/>
        <w:rPr>
          <w:sz w:val="24"/>
          <w:szCs w:val="24"/>
        </w:rPr>
      </w:pPr>
      <w:r>
        <w:rPr>
          <w:sz w:val="24"/>
          <w:szCs w:val="24"/>
        </w:rPr>
        <w:t>Samson havde langt hår og var en skørtejæger</w:t>
      </w:r>
    </w:p>
    <w:p w:rsidR="00470321" w:rsidRDefault="00756B6F">
      <w:pPr>
        <w:jc w:val="center"/>
        <w:rPr>
          <w:sz w:val="24"/>
          <w:szCs w:val="24"/>
        </w:rPr>
      </w:pPr>
      <w:proofErr w:type="spellStart"/>
      <w:r>
        <w:rPr>
          <w:sz w:val="24"/>
          <w:szCs w:val="24"/>
        </w:rPr>
        <w:t>Rahab</w:t>
      </w:r>
      <w:proofErr w:type="spellEnd"/>
      <w:r>
        <w:rPr>
          <w:sz w:val="24"/>
          <w:szCs w:val="24"/>
        </w:rPr>
        <w:t xml:space="preserve"> var prostitueret</w:t>
      </w:r>
    </w:p>
    <w:p w:rsidR="00470321" w:rsidRDefault="00756B6F">
      <w:pPr>
        <w:jc w:val="center"/>
        <w:rPr>
          <w:sz w:val="24"/>
          <w:szCs w:val="24"/>
        </w:rPr>
      </w:pPr>
      <w:r>
        <w:rPr>
          <w:sz w:val="24"/>
          <w:szCs w:val="24"/>
        </w:rPr>
        <w:t>Jeremias og Timotheus var for unge</w:t>
      </w:r>
    </w:p>
    <w:p w:rsidR="00470321" w:rsidRDefault="00756B6F">
      <w:pPr>
        <w:jc w:val="center"/>
        <w:rPr>
          <w:sz w:val="24"/>
          <w:szCs w:val="24"/>
        </w:rPr>
      </w:pPr>
      <w:r>
        <w:rPr>
          <w:sz w:val="24"/>
          <w:szCs w:val="24"/>
        </w:rPr>
        <w:t>David havde en affære og var en morder</w:t>
      </w:r>
    </w:p>
    <w:p w:rsidR="00470321" w:rsidRDefault="00756B6F">
      <w:pPr>
        <w:jc w:val="center"/>
        <w:rPr>
          <w:sz w:val="24"/>
          <w:szCs w:val="24"/>
        </w:rPr>
      </w:pPr>
      <w:r>
        <w:rPr>
          <w:sz w:val="24"/>
          <w:szCs w:val="24"/>
        </w:rPr>
        <w:t>Elias havde selvmordstanker</w:t>
      </w:r>
    </w:p>
    <w:p w:rsidR="00470321" w:rsidRDefault="00756B6F">
      <w:pPr>
        <w:jc w:val="center"/>
        <w:rPr>
          <w:sz w:val="24"/>
          <w:szCs w:val="24"/>
        </w:rPr>
      </w:pPr>
      <w:r>
        <w:rPr>
          <w:sz w:val="24"/>
          <w:szCs w:val="24"/>
        </w:rPr>
        <w:t>Esajas prædikede nøgen</w:t>
      </w:r>
    </w:p>
    <w:p w:rsidR="00470321" w:rsidRDefault="00756B6F">
      <w:pPr>
        <w:jc w:val="center"/>
        <w:rPr>
          <w:sz w:val="24"/>
          <w:szCs w:val="24"/>
        </w:rPr>
      </w:pPr>
      <w:r>
        <w:rPr>
          <w:sz w:val="24"/>
          <w:szCs w:val="24"/>
        </w:rPr>
        <w:t>Jonas løb væk fra Gud</w:t>
      </w:r>
    </w:p>
    <w:p w:rsidR="00470321" w:rsidRDefault="00756B6F">
      <w:pPr>
        <w:jc w:val="center"/>
        <w:rPr>
          <w:sz w:val="24"/>
          <w:szCs w:val="24"/>
        </w:rPr>
      </w:pPr>
      <w:r>
        <w:rPr>
          <w:sz w:val="24"/>
          <w:szCs w:val="24"/>
        </w:rPr>
        <w:t>Naomi var en enke</w:t>
      </w:r>
    </w:p>
    <w:p w:rsidR="00470321" w:rsidRDefault="00756B6F">
      <w:pPr>
        <w:jc w:val="center"/>
        <w:rPr>
          <w:sz w:val="24"/>
          <w:szCs w:val="24"/>
        </w:rPr>
      </w:pPr>
      <w:r>
        <w:rPr>
          <w:sz w:val="24"/>
          <w:szCs w:val="24"/>
        </w:rPr>
        <w:t>Job gik bakerot</w:t>
      </w:r>
    </w:p>
    <w:p w:rsidR="00470321" w:rsidRDefault="00756B6F">
      <w:pPr>
        <w:jc w:val="center"/>
        <w:rPr>
          <w:sz w:val="24"/>
          <w:szCs w:val="24"/>
        </w:rPr>
      </w:pPr>
      <w:r>
        <w:rPr>
          <w:sz w:val="24"/>
          <w:szCs w:val="24"/>
        </w:rPr>
        <w:t>Peter fornægtede Jesus</w:t>
      </w:r>
    </w:p>
    <w:p w:rsidR="00470321" w:rsidRDefault="00756B6F">
      <w:pPr>
        <w:jc w:val="center"/>
        <w:rPr>
          <w:sz w:val="24"/>
          <w:szCs w:val="24"/>
        </w:rPr>
      </w:pPr>
      <w:r>
        <w:rPr>
          <w:sz w:val="24"/>
          <w:szCs w:val="24"/>
        </w:rPr>
        <w:t>Disciplene faldt i søvn imens de bad</w:t>
      </w:r>
    </w:p>
    <w:p w:rsidR="00470321" w:rsidRDefault="00756B6F">
      <w:pPr>
        <w:jc w:val="center"/>
        <w:rPr>
          <w:sz w:val="24"/>
          <w:szCs w:val="24"/>
        </w:rPr>
      </w:pPr>
      <w:r>
        <w:rPr>
          <w:sz w:val="24"/>
          <w:szCs w:val="24"/>
        </w:rPr>
        <w:t>Marta var bekymret for alting</w:t>
      </w:r>
    </w:p>
    <w:p w:rsidR="00470321" w:rsidRDefault="00756B6F">
      <w:pPr>
        <w:jc w:val="center"/>
        <w:rPr>
          <w:sz w:val="24"/>
          <w:szCs w:val="24"/>
        </w:rPr>
      </w:pPr>
      <w:r>
        <w:rPr>
          <w:sz w:val="24"/>
          <w:szCs w:val="24"/>
        </w:rPr>
        <w:t>Den Samaritanske kvinde var skilt</w:t>
      </w:r>
    </w:p>
    <w:p w:rsidR="00470321" w:rsidRDefault="00756B6F">
      <w:pPr>
        <w:jc w:val="center"/>
        <w:rPr>
          <w:sz w:val="24"/>
          <w:szCs w:val="24"/>
        </w:rPr>
      </w:pPr>
      <w:proofErr w:type="spellStart"/>
      <w:r>
        <w:rPr>
          <w:sz w:val="24"/>
          <w:szCs w:val="24"/>
        </w:rPr>
        <w:t>Zakæus</w:t>
      </w:r>
      <w:proofErr w:type="spellEnd"/>
      <w:r>
        <w:rPr>
          <w:sz w:val="24"/>
          <w:szCs w:val="24"/>
        </w:rPr>
        <w:t xml:space="preserve"> var for lille</w:t>
      </w:r>
    </w:p>
    <w:p w:rsidR="00470321" w:rsidRDefault="00756B6F">
      <w:pPr>
        <w:jc w:val="center"/>
        <w:rPr>
          <w:sz w:val="24"/>
          <w:szCs w:val="24"/>
        </w:rPr>
      </w:pPr>
      <w:r>
        <w:rPr>
          <w:sz w:val="24"/>
          <w:szCs w:val="24"/>
        </w:rPr>
        <w:t>Paulus var for religiøs</w:t>
      </w:r>
    </w:p>
    <w:p w:rsidR="00470321" w:rsidRDefault="00756B6F">
      <w:pPr>
        <w:jc w:val="center"/>
        <w:rPr>
          <w:sz w:val="24"/>
          <w:szCs w:val="24"/>
        </w:rPr>
      </w:pPr>
      <w:r>
        <w:rPr>
          <w:sz w:val="24"/>
          <w:szCs w:val="24"/>
        </w:rPr>
        <w:t>Timotheus havde mavesår</w:t>
      </w:r>
    </w:p>
    <w:p w:rsidR="00470321" w:rsidRDefault="00756B6F">
      <w:pPr>
        <w:jc w:val="center"/>
        <w:rPr>
          <w:sz w:val="24"/>
          <w:szCs w:val="24"/>
        </w:rPr>
      </w:pPr>
      <w:r>
        <w:rPr>
          <w:sz w:val="24"/>
          <w:szCs w:val="24"/>
        </w:rPr>
        <w:t>Lazarus var død</w:t>
      </w:r>
    </w:p>
    <w:p w:rsidR="00470321" w:rsidRDefault="00470321"/>
    <w:p w:rsidR="00470321" w:rsidRDefault="00756B6F">
      <w:pPr>
        <w:rPr>
          <w:i/>
          <w:sz w:val="18"/>
          <w:szCs w:val="18"/>
        </w:rPr>
      </w:pPr>
      <w:r>
        <w:rPr>
          <w:sz w:val="18"/>
          <w:szCs w:val="18"/>
        </w:rPr>
        <w:t xml:space="preserve">For tænk på, brødre, hvordan det var med jer selv, da I blev kaldet: I var ikke mange vise i verdslig forstand, ikke mange mægtige, ikke mange fornemme.  Men det, som er dårskab i verden, udvalgte Gud for at gøre de vise til skamme, og det, som er svagt i verden, udvalgte Gud for at gøre det stærke til skamme, og det, som verden ser ned på, og som ringeagtes, det, som ingenting er, udvalgte Gud for at gøre det, som er noget, til ingenting, for at ingen skal have noget at være stolt af over for Gud. </w:t>
      </w:r>
      <w:r>
        <w:rPr>
          <w:i/>
          <w:sz w:val="18"/>
          <w:szCs w:val="18"/>
        </w:rPr>
        <w:t>1 Kor 1,26-29</w:t>
      </w:r>
    </w:p>
    <w:sectPr w:rsidR="00470321">
      <w:footerReference w:type="default" r:id="rId7"/>
      <w:pgSz w:w="16838" w:h="11906" w:orient="landscape"/>
      <w:pgMar w:top="566" w:right="566" w:bottom="566" w:left="566" w:header="720" w:footer="720" w:gutter="0"/>
      <w:pgNumType w:start="1"/>
      <w:cols w:num="2" w:space="708" w:equalWidth="0">
        <w:col w:w="7491" w:space="720"/>
        <w:col w:w="749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FBB" w:rsidRDefault="004F5FBB" w:rsidP="004F5FBB">
      <w:pPr>
        <w:spacing w:line="240" w:lineRule="auto"/>
      </w:pPr>
      <w:r>
        <w:separator/>
      </w:r>
    </w:p>
  </w:endnote>
  <w:endnote w:type="continuationSeparator" w:id="0">
    <w:p w:rsidR="004F5FBB" w:rsidRDefault="004F5FBB" w:rsidP="004F5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FBB" w:rsidRDefault="004F5FBB">
    <w:pPr>
      <w:pStyle w:val="Sidefod"/>
    </w:pPr>
    <w:r>
      <w:rPr>
        <w:noProof/>
        <w:lang w:val="da-DK"/>
      </w:rPr>
      <w:drawing>
        <wp:anchor distT="0" distB="0" distL="114300" distR="114300" simplePos="0" relativeHeight="251658240" behindDoc="1" locked="0" layoutInCell="1" allowOverlap="1">
          <wp:simplePos x="0" y="0"/>
          <wp:positionH relativeFrom="margin">
            <wp:align>right</wp:align>
          </wp:positionH>
          <wp:positionV relativeFrom="paragraph">
            <wp:posOffset>-46355</wp:posOffset>
          </wp:positionV>
          <wp:extent cx="2654300" cy="407670"/>
          <wp:effectExtent l="0" t="0" r="0" b="0"/>
          <wp:wrapNone/>
          <wp:docPr id="8" name="Billede 8"/>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
                    <a:extLst>
                      <a:ext uri="{28A0092B-C50C-407E-A947-70E740481C1C}">
                        <a14:useLocalDpi xmlns:a14="http://schemas.microsoft.com/office/drawing/2010/main" val="0"/>
                      </a:ext>
                    </a:extLst>
                  </a:blip>
                  <a:stretch>
                    <a:fillRect/>
                  </a:stretch>
                </pic:blipFill>
                <pic:spPr>
                  <a:xfrm>
                    <a:off x="0" y="0"/>
                    <a:ext cx="2654300" cy="40767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FBB" w:rsidRDefault="004F5FBB" w:rsidP="004F5FBB">
      <w:pPr>
        <w:spacing w:line="240" w:lineRule="auto"/>
      </w:pPr>
      <w:r>
        <w:separator/>
      </w:r>
    </w:p>
  </w:footnote>
  <w:footnote w:type="continuationSeparator" w:id="0">
    <w:p w:rsidR="004F5FBB" w:rsidRDefault="004F5FBB" w:rsidP="004F5F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21"/>
    <w:rsid w:val="00470321"/>
    <w:rsid w:val="004F5FBB"/>
    <w:rsid w:val="00756B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E3D1B-7D53-42C2-9DC6-4A32AB1A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Sidehoved">
    <w:name w:val="header"/>
    <w:basedOn w:val="Normal"/>
    <w:link w:val="SidehovedTegn"/>
    <w:uiPriority w:val="99"/>
    <w:unhideWhenUsed/>
    <w:rsid w:val="004F5FBB"/>
    <w:pPr>
      <w:tabs>
        <w:tab w:val="center" w:pos="4513"/>
        <w:tab w:val="right" w:pos="9026"/>
      </w:tabs>
      <w:spacing w:line="240" w:lineRule="auto"/>
    </w:pPr>
  </w:style>
  <w:style w:type="character" w:customStyle="1" w:styleId="SidehovedTegn">
    <w:name w:val="Sidehoved Tegn"/>
    <w:basedOn w:val="Standardskrifttypeiafsnit"/>
    <w:link w:val="Sidehoved"/>
    <w:uiPriority w:val="99"/>
    <w:rsid w:val="004F5FBB"/>
  </w:style>
  <w:style w:type="paragraph" w:styleId="Sidefod">
    <w:name w:val="footer"/>
    <w:basedOn w:val="Normal"/>
    <w:link w:val="SidefodTegn"/>
    <w:uiPriority w:val="99"/>
    <w:unhideWhenUsed/>
    <w:rsid w:val="004F5FBB"/>
    <w:pPr>
      <w:tabs>
        <w:tab w:val="center" w:pos="4513"/>
        <w:tab w:val="right" w:pos="9026"/>
      </w:tabs>
      <w:spacing w:line="240" w:lineRule="auto"/>
    </w:pPr>
  </w:style>
  <w:style w:type="character" w:customStyle="1" w:styleId="SidefodTegn">
    <w:name w:val="Sidefod Tegn"/>
    <w:basedOn w:val="Standardskrifttypeiafsnit"/>
    <w:link w:val="Sidefod"/>
    <w:uiPriority w:val="99"/>
    <w:rsid w:val="004F5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1014</Characters>
  <Application>Microsoft Office Word</Application>
  <DocSecurity>0</DocSecurity>
  <Lines>8</Lines>
  <Paragraphs>2</Paragraphs>
  <ScaleCrop>false</ScaleCrop>
  <Company>Indre Mission</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Henrik T. Nielsen</cp:lastModifiedBy>
  <cp:revision>3</cp:revision>
  <dcterms:created xsi:type="dcterms:W3CDTF">2021-02-11T13:08:00Z</dcterms:created>
  <dcterms:modified xsi:type="dcterms:W3CDTF">2021-02-11T13:45:00Z</dcterms:modified>
</cp:coreProperties>
</file>